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5BBBE" w14:textId="77777777" w:rsidR="00CD1BA0" w:rsidRPr="003876A6" w:rsidRDefault="00CD1BA0" w:rsidP="003876A6">
      <w:pPr>
        <w:spacing w:line="276" w:lineRule="auto"/>
        <w:jc w:val="center"/>
        <w:rPr>
          <w:sz w:val="24"/>
          <w:szCs w:val="24"/>
        </w:rPr>
      </w:pPr>
      <w:r w:rsidRPr="003876A6">
        <w:rPr>
          <w:sz w:val="24"/>
          <w:szCs w:val="24"/>
        </w:rPr>
        <w:t>Training of Trainers on:</w:t>
      </w:r>
    </w:p>
    <w:p w14:paraId="6F10338C" w14:textId="77777777" w:rsidR="00CD1BA0" w:rsidRPr="003876A6" w:rsidRDefault="00CD1BA0" w:rsidP="003876A6">
      <w:pPr>
        <w:spacing w:line="276" w:lineRule="auto"/>
        <w:jc w:val="center"/>
        <w:rPr>
          <w:sz w:val="24"/>
          <w:szCs w:val="24"/>
        </w:rPr>
      </w:pPr>
    </w:p>
    <w:p w14:paraId="5B9685A8" w14:textId="77777777" w:rsidR="00CD1BA0" w:rsidRPr="003876A6" w:rsidRDefault="00CD1BA0" w:rsidP="003876A6">
      <w:pPr>
        <w:spacing w:line="276" w:lineRule="auto"/>
        <w:jc w:val="center"/>
        <w:rPr>
          <w:sz w:val="24"/>
          <w:szCs w:val="24"/>
        </w:rPr>
      </w:pPr>
      <w:r w:rsidRPr="003876A6">
        <w:rPr>
          <w:sz w:val="24"/>
          <w:szCs w:val="24"/>
        </w:rPr>
        <w:t>“Scaling of Africa RISING project validated technologies/innovations in the Ethiopian Highlands</w:t>
      </w:r>
    </w:p>
    <w:p w14:paraId="38926B5A" w14:textId="77777777" w:rsidR="00CD1BA0" w:rsidRPr="003876A6" w:rsidRDefault="00CD1BA0" w:rsidP="003876A6">
      <w:pPr>
        <w:spacing w:line="276" w:lineRule="auto"/>
        <w:jc w:val="center"/>
        <w:rPr>
          <w:sz w:val="24"/>
          <w:szCs w:val="24"/>
        </w:rPr>
      </w:pPr>
      <w:r w:rsidRPr="003876A6">
        <w:rPr>
          <w:sz w:val="24"/>
          <w:szCs w:val="24"/>
        </w:rPr>
        <w:t>2-4 May 2017, Madda Walabu University, Bale Robe, Oromia</w:t>
      </w:r>
    </w:p>
    <w:p w14:paraId="642D360F" w14:textId="77777777" w:rsidR="00CD1BA0" w:rsidRPr="003876A6" w:rsidRDefault="00CD1BA0" w:rsidP="003876A6">
      <w:pPr>
        <w:spacing w:line="276" w:lineRule="auto"/>
        <w:jc w:val="center"/>
        <w:rPr>
          <w:sz w:val="24"/>
          <w:szCs w:val="24"/>
        </w:rPr>
      </w:pPr>
    </w:p>
    <w:p w14:paraId="357FB989" w14:textId="77777777" w:rsidR="00CD1BA0" w:rsidRPr="003876A6" w:rsidRDefault="003876A6" w:rsidP="003876A6">
      <w:pPr>
        <w:spacing w:line="276" w:lineRule="auto"/>
        <w:jc w:val="center"/>
        <w:rPr>
          <w:b/>
          <w:sz w:val="24"/>
          <w:szCs w:val="24"/>
        </w:rPr>
      </w:pPr>
      <w:r w:rsidRPr="003876A6">
        <w:rPr>
          <w:b/>
          <w:sz w:val="24"/>
          <w:szCs w:val="24"/>
        </w:rPr>
        <w:t>Trip</w:t>
      </w:r>
      <w:r w:rsidR="00CD1BA0" w:rsidRPr="003876A6">
        <w:rPr>
          <w:b/>
          <w:sz w:val="24"/>
          <w:szCs w:val="24"/>
        </w:rPr>
        <w:t xml:space="preserve"> Report</w:t>
      </w:r>
    </w:p>
    <w:p w14:paraId="7FFD9FAC" w14:textId="77777777" w:rsidR="00CD1BA0" w:rsidRDefault="00CD1BA0" w:rsidP="003876A6">
      <w:pPr>
        <w:spacing w:line="276" w:lineRule="auto"/>
        <w:jc w:val="center"/>
        <w:rPr>
          <w:b/>
          <w:sz w:val="24"/>
          <w:szCs w:val="24"/>
        </w:rPr>
      </w:pPr>
      <w:r w:rsidRPr="003876A6">
        <w:rPr>
          <w:b/>
          <w:sz w:val="24"/>
          <w:szCs w:val="24"/>
        </w:rPr>
        <w:t>Mateete Bekunda</w:t>
      </w:r>
      <w:r w:rsidR="005751E4">
        <w:rPr>
          <w:b/>
          <w:sz w:val="24"/>
          <w:szCs w:val="24"/>
        </w:rPr>
        <w:t xml:space="preserve"> and Asamoah Larbi</w:t>
      </w:r>
    </w:p>
    <w:p w14:paraId="3FE380B2" w14:textId="77777777" w:rsidR="005751E4" w:rsidRPr="003876A6" w:rsidRDefault="005751E4" w:rsidP="003876A6">
      <w:pPr>
        <w:spacing w:line="276" w:lineRule="auto"/>
        <w:jc w:val="center"/>
        <w:rPr>
          <w:b/>
          <w:sz w:val="24"/>
          <w:szCs w:val="24"/>
        </w:rPr>
      </w:pPr>
    </w:p>
    <w:p w14:paraId="15CD0635" w14:textId="77777777" w:rsidR="00CD1BA0" w:rsidRPr="003876A6" w:rsidRDefault="00CD1BA0" w:rsidP="003876A6">
      <w:pPr>
        <w:spacing w:line="276" w:lineRule="auto"/>
        <w:rPr>
          <w:sz w:val="24"/>
          <w:szCs w:val="24"/>
        </w:rPr>
      </w:pPr>
    </w:p>
    <w:p w14:paraId="7573D50D" w14:textId="77777777" w:rsidR="003876A6" w:rsidRPr="003876A6" w:rsidRDefault="00A03A1A" w:rsidP="003876A6">
      <w:pPr>
        <w:tabs>
          <w:tab w:val="left" w:pos="3040"/>
        </w:tabs>
        <w:spacing w:line="276" w:lineRule="auto"/>
        <w:rPr>
          <w:rFonts w:eastAsia="Times New Roman" w:cs="Times New Roman"/>
          <w:sz w:val="24"/>
          <w:szCs w:val="24"/>
        </w:rPr>
      </w:pPr>
      <w:r>
        <w:rPr>
          <w:rFonts w:eastAsia="Times New Roman" w:cs="Times New Roman"/>
          <w:sz w:val="24"/>
          <w:szCs w:val="24"/>
        </w:rPr>
        <w:t xml:space="preserve">We </w:t>
      </w:r>
      <w:r w:rsidR="003876A6">
        <w:rPr>
          <w:rFonts w:eastAsia="Times New Roman" w:cs="Times New Roman"/>
          <w:sz w:val="24"/>
          <w:szCs w:val="24"/>
        </w:rPr>
        <w:t xml:space="preserve">participated </w:t>
      </w:r>
      <w:r w:rsidR="003876A6" w:rsidRPr="003876A6">
        <w:rPr>
          <w:rFonts w:eastAsia="Times New Roman" w:cs="Times New Roman"/>
          <w:sz w:val="24"/>
          <w:szCs w:val="24"/>
        </w:rPr>
        <w:t xml:space="preserve">in the Training of Trainers (ToT) workshop </w:t>
      </w:r>
      <w:r w:rsidR="003876A6">
        <w:rPr>
          <w:rFonts w:eastAsia="Times New Roman" w:cs="Times New Roman"/>
          <w:sz w:val="24"/>
          <w:szCs w:val="24"/>
        </w:rPr>
        <w:t>at Madda Walabu University in the highlands of Ethiopi</w:t>
      </w:r>
      <w:r w:rsidR="00E41A64">
        <w:rPr>
          <w:rFonts w:eastAsia="Times New Roman" w:cs="Times New Roman"/>
          <w:sz w:val="24"/>
          <w:szCs w:val="24"/>
        </w:rPr>
        <w:t>a, organised by the AR-Ethiopia</w:t>
      </w:r>
      <w:r w:rsidR="003876A6">
        <w:rPr>
          <w:rFonts w:eastAsia="Times New Roman" w:cs="Times New Roman"/>
          <w:sz w:val="24"/>
          <w:szCs w:val="24"/>
        </w:rPr>
        <w:t xml:space="preserve"> Project.</w:t>
      </w:r>
      <w:r w:rsidR="003876A6" w:rsidRPr="003876A6">
        <w:rPr>
          <w:rFonts w:eastAsia="Times New Roman" w:cs="Times New Roman"/>
          <w:sz w:val="24"/>
          <w:szCs w:val="24"/>
        </w:rPr>
        <w:t xml:space="preserve"> </w:t>
      </w:r>
      <w:r w:rsidR="003876A6">
        <w:rPr>
          <w:rFonts w:eastAsia="Times New Roman" w:cs="Times New Roman"/>
          <w:sz w:val="24"/>
          <w:szCs w:val="24"/>
        </w:rPr>
        <w:t xml:space="preserve">The proceedings of the workshop will be posted on the AR website, and this is only a summary of </w:t>
      </w:r>
      <w:r>
        <w:rPr>
          <w:rFonts w:eastAsia="Times New Roman" w:cs="Times New Roman"/>
          <w:sz w:val="24"/>
          <w:szCs w:val="24"/>
        </w:rPr>
        <w:t>our</w:t>
      </w:r>
      <w:r w:rsidR="003876A6">
        <w:rPr>
          <w:rFonts w:eastAsia="Times New Roman" w:cs="Times New Roman"/>
          <w:sz w:val="24"/>
          <w:szCs w:val="24"/>
        </w:rPr>
        <w:t xml:space="preserve"> observations at the workshop.  </w:t>
      </w:r>
      <w:r w:rsidR="003876A6" w:rsidRPr="003876A6">
        <w:rPr>
          <w:rFonts w:eastAsia="Times New Roman" w:cs="Times New Roman"/>
          <w:sz w:val="24"/>
          <w:szCs w:val="24"/>
        </w:rPr>
        <w:t>The objective</w:t>
      </w:r>
      <w:r w:rsidR="003876A6">
        <w:rPr>
          <w:rFonts w:eastAsia="Times New Roman" w:cs="Times New Roman"/>
          <w:sz w:val="24"/>
          <w:szCs w:val="24"/>
        </w:rPr>
        <w:t>s</w:t>
      </w:r>
      <w:r w:rsidR="003876A6" w:rsidRPr="003876A6">
        <w:rPr>
          <w:rFonts w:eastAsia="Times New Roman" w:cs="Times New Roman"/>
          <w:sz w:val="24"/>
          <w:szCs w:val="24"/>
        </w:rPr>
        <w:t xml:space="preserve"> of the training </w:t>
      </w:r>
      <w:r w:rsidR="003876A6">
        <w:rPr>
          <w:rFonts w:eastAsia="Times New Roman" w:cs="Times New Roman"/>
          <w:sz w:val="24"/>
          <w:szCs w:val="24"/>
        </w:rPr>
        <w:t>were</w:t>
      </w:r>
      <w:r w:rsidR="003876A6" w:rsidRPr="003876A6">
        <w:rPr>
          <w:rFonts w:eastAsia="Times New Roman" w:cs="Times New Roman"/>
          <w:sz w:val="24"/>
          <w:szCs w:val="24"/>
        </w:rPr>
        <w:t>:</w:t>
      </w:r>
    </w:p>
    <w:p w14:paraId="77C13D98" w14:textId="77777777" w:rsidR="003876A6" w:rsidRPr="003876A6" w:rsidRDefault="003876A6" w:rsidP="003876A6">
      <w:pPr>
        <w:pStyle w:val="ListParagraph"/>
        <w:numPr>
          <w:ilvl w:val="0"/>
          <w:numId w:val="12"/>
        </w:numPr>
        <w:spacing w:line="276" w:lineRule="auto"/>
        <w:contextualSpacing/>
        <w:jc w:val="both"/>
        <w:rPr>
          <w:rFonts w:eastAsia="Times New Roman" w:cs="Times New Roman"/>
          <w:sz w:val="24"/>
          <w:szCs w:val="24"/>
        </w:rPr>
      </w:pPr>
      <w:r w:rsidRPr="003876A6">
        <w:rPr>
          <w:rFonts w:eastAsia="Times New Roman" w:cs="Times New Roman"/>
          <w:sz w:val="24"/>
          <w:szCs w:val="24"/>
        </w:rPr>
        <w:t>To introduce and familiarize development partne</w:t>
      </w:r>
      <w:bookmarkStart w:id="0" w:name="_GoBack"/>
      <w:bookmarkEnd w:id="0"/>
      <w:r w:rsidRPr="003876A6">
        <w:rPr>
          <w:rFonts w:eastAsia="Times New Roman" w:cs="Times New Roman"/>
          <w:sz w:val="24"/>
          <w:szCs w:val="24"/>
        </w:rPr>
        <w:t xml:space="preserve">rs the already validated Africa RISING project technologies/innovations in the Ethiopian Highlands.  </w:t>
      </w:r>
    </w:p>
    <w:p w14:paraId="4B64E362" w14:textId="77777777" w:rsidR="003876A6" w:rsidRPr="003876A6" w:rsidRDefault="003876A6" w:rsidP="003876A6">
      <w:pPr>
        <w:pStyle w:val="ListParagraph"/>
        <w:numPr>
          <w:ilvl w:val="0"/>
          <w:numId w:val="12"/>
        </w:numPr>
        <w:spacing w:line="276" w:lineRule="auto"/>
        <w:contextualSpacing/>
        <w:jc w:val="both"/>
        <w:rPr>
          <w:rFonts w:eastAsia="Times New Roman" w:cs="Times New Roman"/>
          <w:sz w:val="24"/>
          <w:szCs w:val="24"/>
        </w:rPr>
      </w:pPr>
      <w:r w:rsidRPr="003876A6">
        <w:rPr>
          <w:rFonts w:eastAsia="Times New Roman" w:cs="Times New Roman"/>
          <w:sz w:val="24"/>
          <w:szCs w:val="24"/>
        </w:rPr>
        <w:t xml:space="preserve">To equip technical staff of partner institutes with skills and knowledge of the management of each technology/innovations. </w:t>
      </w:r>
    </w:p>
    <w:p w14:paraId="7874077B" w14:textId="77777777" w:rsidR="003876A6" w:rsidRPr="003876A6" w:rsidRDefault="003876A6" w:rsidP="003876A6">
      <w:pPr>
        <w:pStyle w:val="ListParagraph"/>
        <w:numPr>
          <w:ilvl w:val="0"/>
          <w:numId w:val="12"/>
        </w:numPr>
        <w:spacing w:line="276" w:lineRule="auto"/>
        <w:contextualSpacing/>
        <w:jc w:val="both"/>
        <w:rPr>
          <w:rFonts w:eastAsia="Times New Roman" w:cs="Times New Roman"/>
          <w:sz w:val="24"/>
          <w:szCs w:val="24"/>
        </w:rPr>
      </w:pPr>
      <w:r w:rsidRPr="003876A6">
        <w:rPr>
          <w:rFonts w:eastAsia="Times New Roman" w:cs="Times New Roman"/>
          <w:sz w:val="24"/>
          <w:szCs w:val="24"/>
        </w:rPr>
        <w:t xml:space="preserve">To jointly plan the implementation process for Africa RISING phase II.  </w:t>
      </w:r>
    </w:p>
    <w:p w14:paraId="164FF492" w14:textId="77777777" w:rsidR="003876A6" w:rsidRPr="003876A6" w:rsidRDefault="003876A6" w:rsidP="003876A6">
      <w:pPr>
        <w:tabs>
          <w:tab w:val="left" w:pos="3040"/>
        </w:tabs>
        <w:spacing w:line="276" w:lineRule="auto"/>
        <w:rPr>
          <w:sz w:val="24"/>
          <w:szCs w:val="24"/>
        </w:rPr>
      </w:pPr>
    </w:p>
    <w:p w14:paraId="14663452" w14:textId="77777777" w:rsidR="00410992" w:rsidRDefault="00724E07" w:rsidP="003876A6">
      <w:pPr>
        <w:tabs>
          <w:tab w:val="left" w:pos="3040"/>
        </w:tabs>
        <w:spacing w:line="276" w:lineRule="auto"/>
        <w:rPr>
          <w:rFonts w:eastAsia="Times New Roman" w:cs="Times New Roman"/>
          <w:sz w:val="24"/>
          <w:szCs w:val="24"/>
        </w:rPr>
      </w:pPr>
      <w:r>
        <w:rPr>
          <w:rFonts w:eastAsia="Times New Roman" w:cs="Times New Roman"/>
          <w:sz w:val="24"/>
          <w:szCs w:val="24"/>
        </w:rPr>
        <w:t>The cond</w:t>
      </w:r>
      <w:r w:rsidR="00434AD5">
        <w:rPr>
          <w:rFonts w:eastAsia="Times New Roman" w:cs="Times New Roman"/>
          <w:sz w:val="24"/>
          <w:szCs w:val="24"/>
        </w:rPr>
        <w:t>uct of the workshop was effected</w:t>
      </w:r>
      <w:r>
        <w:rPr>
          <w:rFonts w:eastAsia="Times New Roman" w:cs="Times New Roman"/>
          <w:sz w:val="24"/>
          <w:szCs w:val="24"/>
        </w:rPr>
        <w:t xml:space="preserve"> through five main sessions</w:t>
      </w:r>
      <w:r w:rsidR="00434AD5">
        <w:rPr>
          <w:rFonts w:eastAsia="Times New Roman" w:cs="Times New Roman"/>
          <w:sz w:val="24"/>
          <w:szCs w:val="24"/>
        </w:rPr>
        <w:t xml:space="preserve"> (</w:t>
      </w:r>
      <w:r w:rsidR="00A03A1A">
        <w:rPr>
          <w:rFonts w:eastAsia="Times New Roman" w:cs="Times New Roman"/>
          <w:sz w:val="24"/>
          <w:szCs w:val="24"/>
        </w:rPr>
        <w:t>our</w:t>
      </w:r>
      <w:r w:rsidR="00434AD5">
        <w:rPr>
          <w:rFonts w:eastAsia="Times New Roman" w:cs="Times New Roman"/>
          <w:sz w:val="24"/>
          <w:szCs w:val="24"/>
        </w:rPr>
        <w:t xml:space="preserve"> view)</w:t>
      </w:r>
      <w:r>
        <w:rPr>
          <w:rFonts w:eastAsia="Times New Roman" w:cs="Times New Roman"/>
          <w:sz w:val="24"/>
          <w:szCs w:val="24"/>
        </w:rPr>
        <w:t xml:space="preserve">: (i) Opening, (ii) presentations by </w:t>
      </w:r>
      <w:r w:rsidR="00434AD5">
        <w:rPr>
          <w:rFonts w:eastAsia="Times New Roman" w:cs="Times New Roman"/>
          <w:sz w:val="24"/>
          <w:szCs w:val="24"/>
        </w:rPr>
        <w:t>the d</w:t>
      </w:r>
      <w:r>
        <w:rPr>
          <w:rFonts w:eastAsia="Times New Roman" w:cs="Times New Roman"/>
          <w:sz w:val="24"/>
          <w:szCs w:val="24"/>
        </w:rPr>
        <w:t xml:space="preserve">evelopment </w:t>
      </w:r>
      <w:r w:rsidR="00434AD5">
        <w:rPr>
          <w:rFonts w:eastAsia="Times New Roman" w:cs="Times New Roman"/>
          <w:sz w:val="24"/>
          <w:szCs w:val="24"/>
        </w:rPr>
        <w:t>partners on the</w:t>
      </w:r>
      <w:r w:rsidR="00E41A64">
        <w:rPr>
          <w:rFonts w:eastAsia="Times New Roman" w:cs="Times New Roman"/>
          <w:sz w:val="24"/>
          <w:szCs w:val="24"/>
        </w:rPr>
        <w:t>ir</w:t>
      </w:r>
      <w:r w:rsidR="00434AD5">
        <w:rPr>
          <w:rFonts w:eastAsia="Times New Roman" w:cs="Times New Roman"/>
          <w:sz w:val="24"/>
          <w:szCs w:val="24"/>
        </w:rPr>
        <w:t xml:space="preserve"> capacities in the plenary, (iii) presentation on technology development and scaling experiences by Africa RISING researchers in thematic sessions, (iv) </w:t>
      </w:r>
      <w:r w:rsidR="00410992">
        <w:rPr>
          <w:rFonts w:eastAsia="Times New Roman" w:cs="Times New Roman"/>
          <w:sz w:val="24"/>
          <w:szCs w:val="24"/>
        </w:rPr>
        <w:t>developing and presentation of scaling workpla</w:t>
      </w:r>
      <w:r w:rsidR="00911C6E">
        <w:rPr>
          <w:rFonts w:eastAsia="Times New Roman" w:cs="Times New Roman"/>
          <w:sz w:val="24"/>
          <w:szCs w:val="24"/>
        </w:rPr>
        <w:t>ns</w:t>
      </w:r>
      <w:r w:rsidR="00410992">
        <w:rPr>
          <w:rFonts w:eastAsia="Times New Roman" w:cs="Times New Roman"/>
          <w:sz w:val="24"/>
          <w:szCs w:val="24"/>
        </w:rPr>
        <w:t>, and (v) a field visit to selected on-going scaling activities.</w:t>
      </w:r>
    </w:p>
    <w:p w14:paraId="2FF1F8DE" w14:textId="77777777" w:rsidR="00410992" w:rsidRDefault="00410992" w:rsidP="003876A6">
      <w:pPr>
        <w:tabs>
          <w:tab w:val="left" w:pos="3040"/>
        </w:tabs>
        <w:spacing w:line="276" w:lineRule="auto"/>
        <w:rPr>
          <w:rFonts w:eastAsia="Times New Roman" w:cs="Times New Roman"/>
          <w:sz w:val="24"/>
          <w:szCs w:val="24"/>
        </w:rPr>
      </w:pPr>
    </w:p>
    <w:p w14:paraId="70E536A2" w14:textId="77777777" w:rsidR="00410992" w:rsidRPr="00410992" w:rsidRDefault="00410992" w:rsidP="003876A6">
      <w:pPr>
        <w:tabs>
          <w:tab w:val="left" w:pos="3040"/>
        </w:tabs>
        <w:spacing w:line="276" w:lineRule="auto"/>
        <w:rPr>
          <w:rFonts w:eastAsia="Times New Roman" w:cs="Times New Roman"/>
          <w:i/>
          <w:sz w:val="24"/>
          <w:szCs w:val="24"/>
        </w:rPr>
      </w:pPr>
      <w:r w:rsidRPr="00410992">
        <w:rPr>
          <w:rFonts w:eastAsia="Times New Roman" w:cs="Times New Roman"/>
          <w:i/>
          <w:sz w:val="24"/>
          <w:szCs w:val="24"/>
        </w:rPr>
        <w:t>Opening session</w:t>
      </w:r>
    </w:p>
    <w:p w14:paraId="246DEAD3" w14:textId="77777777" w:rsidR="00410992" w:rsidRDefault="00410992" w:rsidP="003876A6">
      <w:pPr>
        <w:tabs>
          <w:tab w:val="left" w:pos="3040"/>
        </w:tabs>
        <w:spacing w:line="276" w:lineRule="auto"/>
        <w:rPr>
          <w:rFonts w:eastAsia="Times New Roman" w:cs="Times New Roman"/>
          <w:sz w:val="24"/>
          <w:szCs w:val="24"/>
        </w:rPr>
      </w:pPr>
      <w:r>
        <w:rPr>
          <w:rFonts w:eastAsia="Times New Roman" w:cs="Times New Roman"/>
          <w:sz w:val="24"/>
          <w:szCs w:val="24"/>
        </w:rPr>
        <w:t>We were welcomed to the workshop by both the AR Ethiopia Project management and the host</w:t>
      </w:r>
      <w:r w:rsidR="00E41A64">
        <w:rPr>
          <w:rFonts w:eastAsia="Times New Roman" w:cs="Times New Roman"/>
          <w:sz w:val="24"/>
          <w:szCs w:val="24"/>
        </w:rPr>
        <w:t>,</w:t>
      </w:r>
      <w:r>
        <w:rPr>
          <w:rFonts w:eastAsia="Times New Roman" w:cs="Times New Roman"/>
          <w:sz w:val="24"/>
          <w:szCs w:val="24"/>
        </w:rPr>
        <w:t xml:space="preserve"> Madda Walabu University</w:t>
      </w:r>
      <w:r w:rsidR="00E41A64">
        <w:rPr>
          <w:rFonts w:eastAsia="Times New Roman" w:cs="Times New Roman"/>
          <w:sz w:val="24"/>
          <w:szCs w:val="24"/>
        </w:rPr>
        <w:t>,</w:t>
      </w:r>
      <w:r>
        <w:rPr>
          <w:rFonts w:eastAsia="Times New Roman" w:cs="Times New Roman"/>
          <w:sz w:val="24"/>
          <w:szCs w:val="24"/>
        </w:rPr>
        <w:t xml:space="preserve"> whi</w:t>
      </w:r>
      <w:r w:rsidR="00E41A64">
        <w:rPr>
          <w:rFonts w:eastAsia="Times New Roman" w:cs="Times New Roman"/>
          <w:sz w:val="24"/>
          <w:szCs w:val="24"/>
        </w:rPr>
        <w:t>ch is partner in the project and</w:t>
      </w:r>
      <w:r>
        <w:rPr>
          <w:rFonts w:eastAsia="Times New Roman" w:cs="Times New Roman"/>
          <w:sz w:val="24"/>
          <w:szCs w:val="24"/>
        </w:rPr>
        <w:t xml:space="preserve"> provides office facilities for the project regional management. This was followed by self-introductions, a presentation on </w:t>
      </w:r>
      <w:r w:rsidR="00DE026B">
        <w:rPr>
          <w:rFonts w:eastAsia="Times New Roman" w:cs="Times New Roman"/>
          <w:sz w:val="24"/>
          <w:szCs w:val="24"/>
        </w:rPr>
        <w:t>transitioning from AR Phase I to Phase II, and a presentation on g</w:t>
      </w:r>
      <w:r w:rsidR="00DE026B">
        <w:t>ender integration in Africa RISING innovations scaling. Curiously, there was a disproportionate representation of women in the abo</w:t>
      </w:r>
      <w:r w:rsidR="005F2D4D">
        <w:t>ut 70-strong participants group, reflecting more on institutional choice of representatives to the workshop.</w:t>
      </w:r>
    </w:p>
    <w:p w14:paraId="27D671CD" w14:textId="77777777" w:rsidR="005F2D4D" w:rsidRDefault="005F2D4D" w:rsidP="003876A6">
      <w:pPr>
        <w:tabs>
          <w:tab w:val="left" w:pos="3040"/>
        </w:tabs>
        <w:spacing w:line="276" w:lineRule="auto"/>
        <w:rPr>
          <w:rFonts w:eastAsia="Times New Roman" w:cs="Times New Roman"/>
          <w:sz w:val="24"/>
          <w:szCs w:val="24"/>
        </w:rPr>
      </w:pPr>
    </w:p>
    <w:p w14:paraId="68D89472" w14:textId="77777777" w:rsidR="003876A6" w:rsidRPr="005F2D4D" w:rsidRDefault="005F2D4D" w:rsidP="003876A6">
      <w:pPr>
        <w:tabs>
          <w:tab w:val="left" w:pos="3040"/>
        </w:tabs>
        <w:spacing w:line="276" w:lineRule="auto"/>
        <w:rPr>
          <w:rFonts w:eastAsia="Times New Roman" w:cs="Times New Roman"/>
          <w:i/>
          <w:sz w:val="24"/>
          <w:szCs w:val="24"/>
        </w:rPr>
      </w:pPr>
      <w:r w:rsidRPr="005F2D4D">
        <w:rPr>
          <w:rFonts w:eastAsia="Times New Roman" w:cs="Times New Roman"/>
          <w:i/>
          <w:sz w:val="24"/>
          <w:szCs w:val="24"/>
        </w:rPr>
        <w:t>Presentations by the development partners on the</w:t>
      </w:r>
      <w:r w:rsidR="00E41A64">
        <w:rPr>
          <w:rFonts w:eastAsia="Times New Roman" w:cs="Times New Roman"/>
          <w:i/>
          <w:sz w:val="24"/>
          <w:szCs w:val="24"/>
        </w:rPr>
        <w:t>ir</w:t>
      </w:r>
      <w:r w:rsidRPr="005F2D4D">
        <w:rPr>
          <w:rFonts w:eastAsia="Times New Roman" w:cs="Times New Roman"/>
          <w:i/>
          <w:sz w:val="24"/>
          <w:szCs w:val="24"/>
        </w:rPr>
        <w:t xml:space="preserve"> capacities</w:t>
      </w:r>
    </w:p>
    <w:p w14:paraId="57C3C47C" w14:textId="77777777" w:rsidR="005F2D4D" w:rsidRDefault="005F2D4D" w:rsidP="005F2D4D">
      <w:pPr>
        <w:pStyle w:val="ListParagraph"/>
        <w:tabs>
          <w:tab w:val="left" w:pos="3040"/>
        </w:tabs>
        <w:spacing w:line="276" w:lineRule="auto"/>
        <w:ind w:left="0"/>
        <w:contextualSpacing/>
        <w:rPr>
          <w:rFonts w:eastAsia="Times New Roman" w:cs="Times New Roman"/>
          <w:sz w:val="24"/>
          <w:szCs w:val="24"/>
        </w:rPr>
      </w:pPr>
      <w:r>
        <w:rPr>
          <w:rFonts w:eastAsia="Times New Roman" w:cs="Times New Roman"/>
          <w:sz w:val="24"/>
          <w:szCs w:val="24"/>
        </w:rPr>
        <w:t xml:space="preserve">The invited institutions made presentations on their capacities in terms of </w:t>
      </w:r>
      <w:r w:rsidR="00BE5FF2">
        <w:rPr>
          <w:rFonts w:eastAsia="Times New Roman" w:cs="Times New Roman"/>
          <w:sz w:val="24"/>
          <w:szCs w:val="24"/>
        </w:rPr>
        <w:t xml:space="preserve">validated </w:t>
      </w:r>
      <w:r>
        <w:rPr>
          <w:rFonts w:eastAsia="Times New Roman" w:cs="Times New Roman"/>
          <w:sz w:val="24"/>
          <w:szCs w:val="24"/>
        </w:rPr>
        <w:t xml:space="preserve">technologies </w:t>
      </w:r>
      <w:r w:rsidR="00BE5FF2">
        <w:rPr>
          <w:rFonts w:eastAsia="Times New Roman" w:cs="Times New Roman"/>
          <w:sz w:val="24"/>
          <w:szCs w:val="24"/>
        </w:rPr>
        <w:t xml:space="preserve">within their institutions </w:t>
      </w:r>
      <w:r>
        <w:rPr>
          <w:rFonts w:eastAsia="Times New Roman" w:cs="Times New Roman"/>
          <w:sz w:val="24"/>
          <w:szCs w:val="24"/>
        </w:rPr>
        <w:t xml:space="preserve">and for taking them to scale.  </w:t>
      </w:r>
      <w:r w:rsidR="00BE5FF2">
        <w:rPr>
          <w:rFonts w:eastAsia="Times New Roman" w:cs="Times New Roman"/>
          <w:sz w:val="24"/>
          <w:szCs w:val="24"/>
        </w:rPr>
        <w:t xml:space="preserve">Apparently, government support to these institutions includes budget lines for </w:t>
      </w:r>
      <w:r w:rsidR="00C6154F">
        <w:rPr>
          <w:rFonts w:eastAsia="Times New Roman" w:cs="Times New Roman"/>
          <w:sz w:val="24"/>
          <w:szCs w:val="24"/>
        </w:rPr>
        <w:t>research and dissemination</w:t>
      </w:r>
      <w:r w:rsidR="00BE5FF2">
        <w:rPr>
          <w:rFonts w:eastAsia="Times New Roman" w:cs="Times New Roman"/>
          <w:sz w:val="24"/>
          <w:szCs w:val="24"/>
        </w:rPr>
        <w:t xml:space="preserve"> activities</w:t>
      </w:r>
      <w:r w:rsidR="00C6154F">
        <w:rPr>
          <w:rFonts w:eastAsia="Times New Roman" w:cs="Times New Roman"/>
          <w:sz w:val="24"/>
          <w:szCs w:val="24"/>
        </w:rPr>
        <w:t>, and one institution stated that the government support was increasing steadily over the years</w:t>
      </w:r>
      <w:r w:rsidR="00BE5FF2">
        <w:rPr>
          <w:rFonts w:eastAsia="Times New Roman" w:cs="Times New Roman"/>
          <w:sz w:val="24"/>
          <w:szCs w:val="24"/>
        </w:rPr>
        <w:t xml:space="preserve">.  Africa RISING then conducts </w:t>
      </w:r>
      <w:r w:rsidR="00BE5FF2">
        <w:rPr>
          <w:sz w:val="24"/>
          <w:szCs w:val="24"/>
        </w:rPr>
        <w:t>back-stopping action</w:t>
      </w:r>
      <w:r w:rsidR="00BE5FF2" w:rsidRPr="003876A6">
        <w:rPr>
          <w:sz w:val="24"/>
          <w:szCs w:val="24"/>
        </w:rPr>
        <w:t xml:space="preserve"> research </w:t>
      </w:r>
      <w:r w:rsidR="00E41A64">
        <w:rPr>
          <w:sz w:val="24"/>
          <w:szCs w:val="24"/>
        </w:rPr>
        <w:t xml:space="preserve">and is a rallying </w:t>
      </w:r>
      <w:r w:rsidR="00E41A64">
        <w:rPr>
          <w:sz w:val="24"/>
          <w:szCs w:val="24"/>
        </w:rPr>
        <w:lastRenderedPageBreak/>
        <w:t>organisation</w:t>
      </w:r>
      <w:r w:rsidR="00C6154F">
        <w:rPr>
          <w:sz w:val="24"/>
          <w:szCs w:val="24"/>
        </w:rPr>
        <w:t xml:space="preserve"> for bringing these partners together. </w:t>
      </w:r>
      <w:r>
        <w:rPr>
          <w:rFonts w:eastAsia="Times New Roman" w:cs="Times New Roman"/>
          <w:sz w:val="24"/>
          <w:szCs w:val="24"/>
        </w:rPr>
        <w:t>These institutions were mainly universities and research institutions</w:t>
      </w:r>
      <w:r w:rsidR="00675102">
        <w:rPr>
          <w:rFonts w:eastAsia="Times New Roman" w:cs="Times New Roman"/>
          <w:sz w:val="24"/>
          <w:szCs w:val="24"/>
        </w:rPr>
        <w:t xml:space="preserve"> which present a stark difference from what are considered as development institutions in ESA</w:t>
      </w:r>
      <w:r w:rsidR="00A03A1A">
        <w:rPr>
          <w:rFonts w:eastAsia="Times New Roman" w:cs="Times New Roman"/>
          <w:sz w:val="24"/>
          <w:szCs w:val="24"/>
        </w:rPr>
        <w:t xml:space="preserve"> and WA</w:t>
      </w:r>
      <w:r w:rsidR="00675102">
        <w:rPr>
          <w:rFonts w:eastAsia="Times New Roman" w:cs="Times New Roman"/>
          <w:sz w:val="24"/>
          <w:szCs w:val="24"/>
        </w:rPr>
        <w:t xml:space="preserve">.  </w:t>
      </w:r>
      <w:r w:rsidR="00C6154F">
        <w:rPr>
          <w:rFonts w:eastAsia="Times New Roman" w:cs="Times New Roman"/>
          <w:sz w:val="24"/>
          <w:szCs w:val="24"/>
        </w:rPr>
        <w:t xml:space="preserve">Universities and other NARs </w:t>
      </w:r>
      <w:r w:rsidR="00675102">
        <w:rPr>
          <w:rFonts w:eastAsia="Times New Roman" w:cs="Times New Roman"/>
          <w:sz w:val="24"/>
          <w:szCs w:val="24"/>
        </w:rPr>
        <w:t xml:space="preserve">are engaged mainly as </w:t>
      </w:r>
      <w:r w:rsidR="00C6154F">
        <w:rPr>
          <w:rFonts w:eastAsia="Times New Roman" w:cs="Times New Roman"/>
          <w:sz w:val="24"/>
          <w:szCs w:val="24"/>
        </w:rPr>
        <w:t>research partners</w:t>
      </w:r>
      <w:r w:rsidR="00E41A64">
        <w:rPr>
          <w:rFonts w:eastAsia="Times New Roman" w:cs="Times New Roman"/>
          <w:sz w:val="24"/>
          <w:szCs w:val="24"/>
        </w:rPr>
        <w:t xml:space="preserve"> in ESA</w:t>
      </w:r>
      <w:r w:rsidR="00A03A1A">
        <w:rPr>
          <w:rFonts w:eastAsia="Times New Roman" w:cs="Times New Roman"/>
          <w:sz w:val="24"/>
          <w:szCs w:val="24"/>
        </w:rPr>
        <w:t xml:space="preserve"> and WA</w:t>
      </w:r>
      <w:r w:rsidR="00E41A64">
        <w:rPr>
          <w:rFonts w:eastAsia="Times New Roman" w:cs="Times New Roman"/>
          <w:sz w:val="24"/>
          <w:szCs w:val="24"/>
        </w:rPr>
        <w:t xml:space="preserve"> because they receive support from AR.  They too have a mandate and willingness for scaling but have limited resources to effect it.</w:t>
      </w:r>
    </w:p>
    <w:p w14:paraId="0C55B88B" w14:textId="77777777" w:rsidR="00C6154F" w:rsidRDefault="00C6154F" w:rsidP="005F2D4D">
      <w:pPr>
        <w:pStyle w:val="ListParagraph"/>
        <w:tabs>
          <w:tab w:val="left" w:pos="3040"/>
        </w:tabs>
        <w:spacing w:line="276" w:lineRule="auto"/>
        <w:ind w:left="0"/>
        <w:contextualSpacing/>
        <w:rPr>
          <w:rFonts w:eastAsia="Times New Roman" w:cs="Times New Roman"/>
          <w:sz w:val="24"/>
          <w:szCs w:val="24"/>
        </w:rPr>
      </w:pPr>
    </w:p>
    <w:p w14:paraId="4F956AC3" w14:textId="77777777" w:rsidR="00C6154F" w:rsidRPr="00C6154F" w:rsidRDefault="00C6154F" w:rsidP="005F2D4D">
      <w:pPr>
        <w:pStyle w:val="ListParagraph"/>
        <w:tabs>
          <w:tab w:val="left" w:pos="3040"/>
        </w:tabs>
        <w:spacing w:line="276" w:lineRule="auto"/>
        <w:ind w:left="0"/>
        <w:contextualSpacing/>
        <w:rPr>
          <w:rFonts w:eastAsia="Times New Roman" w:cs="Times New Roman"/>
          <w:i/>
          <w:sz w:val="24"/>
          <w:szCs w:val="24"/>
        </w:rPr>
      </w:pPr>
      <w:r w:rsidRPr="00C6154F">
        <w:rPr>
          <w:rFonts w:eastAsia="Times New Roman" w:cs="Times New Roman"/>
          <w:i/>
          <w:sz w:val="24"/>
          <w:szCs w:val="24"/>
        </w:rPr>
        <w:t>Presentation on technology development and scaling experiences by Africa RISING researchers</w:t>
      </w:r>
      <w:r w:rsidR="00E41A64">
        <w:rPr>
          <w:rFonts w:eastAsia="Times New Roman" w:cs="Times New Roman"/>
          <w:i/>
          <w:sz w:val="24"/>
          <w:szCs w:val="24"/>
        </w:rPr>
        <w:t xml:space="preserve"> (Objective 1).</w:t>
      </w:r>
    </w:p>
    <w:p w14:paraId="322D9282" w14:textId="1931E91C" w:rsidR="00A03A1A" w:rsidRDefault="0087467C" w:rsidP="001F48DE">
      <w:pPr>
        <w:pStyle w:val="ListParagraph"/>
        <w:tabs>
          <w:tab w:val="left" w:pos="3040"/>
        </w:tabs>
        <w:spacing w:line="276" w:lineRule="auto"/>
        <w:ind w:left="0"/>
        <w:contextualSpacing/>
        <w:rPr>
          <w:rFonts w:eastAsia="Times New Roman" w:cs="Times New Roman"/>
          <w:sz w:val="24"/>
          <w:szCs w:val="24"/>
        </w:rPr>
      </w:pPr>
      <w:r>
        <w:rPr>
          <w:rFonts w:eastAsia="Times New Roman" w:cs="Times New Roman"/>
          <w:sz w:val="24"/>
          <w:szCs w:val="24"/>
        </w:rPr>
        <w:t>Parallel session p</w:t>
      </w:r>
      <w:r w:rsidR="001F48DE">
        <w:rPr>
          <w:rFonts w:eastAsia="Times New Roman" w:cs="Times New Roman"/>
          <w:sz w:val="24"/>
          <w:szCs w:val="24"/>
        </w:rPr>
        <w:t>resentations were made to three thematic groups namely, livestock, crops and natural resource management (NRM)</w:t>
      </w:r>
      <w:r>
        <w:rPr>
          <w:rFonts w:eastAsia="Times New Roman" w:cs="Times New Roman"/>
          <w:sz w:val="24"/>
          <w:szCs w:val="24"/>
        </w:rPr>
        <w:t>. The</w:t>
      </w:r>
      <w:r w:rsidR="001F48DE">
        <w:rPr>
          <w:rFonts w:eastAsia="Times New Roman" w:cs="Times New Roman"/>
          <w:sz w:val="24"/>
          <w:szCs w:val="24"/>
        </w:rPr>
        <w:t xml:space="preserve"> “technology promoters” were specialists in these areas, mainly led by scientists from the CGIAR institutions. </w:t>
      </w:r>
      <w:r w:rsidR="00A03A1A">
        <w:rPr>
          <w:rFonts w:eastAsia="Times New Roman" w:cs="Times New Roman"/>
          <w:sz w:val="24"/>
          <w:szCs w:val="24"/>
        </w:rPr>
        <w:t>Mateete</w:t>
      </w:r>
      <w:r w:rsidR="001F48DE">
        <w:rPr>
          <w:rFonts w:eastAsia="Times New Roman" w:cs="Times New Roman"/>
          <w:sz w:val="24"/>
          <w:szCs w:val="24"/>
        </w:rPr>
        <w:t xml:space="preserve"> participated in </w:t>
      </w:r>
      <w:r w:rsidR="00CA4A31">
        <w:rPr>
          <w:rFonts w:eastAsia="Times New Roman" w:cs="Times New Roman"/>
          <w:sz w:val="24"/>
          <w:szCs w:val="24"/>
        </w:rPr>
        <w:t xml:space="preserve">the </w:t>
      </w:r>
      <w:r w:rsidR="001F48DE">
        <w:rPr>
          <w:rFonts w:eastAsia="Times New Roman" w:cs="Times New Roman"/>
          <w:sz w:val="24"/>
          <w:szCs w:val="24"/>
        </w:rPr>
        <w:t>NRM group. T</w:t>
      </w:r>
      <w:r w:rsidR="00CA4A31">
        <w:rPr>
          <w:rFonts w:eastAsia="Times New Roman" w:cs="Times New Roman"/>
          <w:sz w:val="24"/>
          <w:szCs w:val="24"/>
        </w:rPr>
        <w:t xml:space="preserve">he presentations were </w:t>
      </w:r>
      <w:r w:rsidR="001F48DE">
        <w:rPr>
          <w:rFonts w:eastAsia="Times New Roman" w:cs="Times New Roman"/>
          <w:sz w:val="24"/>
          <w:szCs w:val="24"/>
        </w:rPr>
        <w:t xml:space="preserve">reflections on the success of technologies </w:t>
      </w:r>
      <w:r>
        <w:rPr>
          <w:rFonts w:eastAsia="Times New Roman" w:cs="Times New Roman"/>
          <w:sz w:val="24"/>
          <w:szCs w:val="24"/>
        </w:rPr>
        <w:t xml:space="preserve">applied elsewhere in Ethiopia and </w:t>
      </w:r>
      <w:r w:rsidR="001F48DE">
        <w:rPr>
          <w:rFonts w:eastAsia="Times New Roman" w:cs="Times New Roman"/>
          <w:sz w:val="24"/>
          <w:szCs w:val="24"/>
        </w:rPr>
        <w:t>mainly based on biophysical data</w:t>
      </w:r>
      <w:r w:rsidR="005F2BE3">
        <w:rPr>
          <w:rFonts w:eastAsia="Times New Roman" w:cs="Times New Roman"/>
          <w:sz w:val="24"/>
          <w:szCs w:val="24"/>
        </w:rPr>
        <w:t xml:space="preserve"> as indicators</w:t>
      </w:r>
      <w:r>
        <w:rPr>
          <w:rFonts w:eastAsia="Times New Roman" w:cs="Times New Roman"/>
          <w:sz w:val="24"/>
          <w:szCs w:val="24"/>
        </w:rPr>
        <w:t>.  The success of the landscape type of technologies was also based on the community arrangement</w:t>
      </w:r>
      <w:r w:rsidR="001F48DE">
        <w:rPr>
          <w:rFonts w:eastAsia="Times New Roman" w:cs="Times New Roman"/>
          <w:sz w:val="24"/>
          <w:szCs w:val="24"/>
        </w:rPr>
        <w:t xml:space="preserve"> </w:t>
      </w:r>
      <w:r>
        <w:rPr>
          <w:rFonts w:eastAsia="Times New Roman" w:cs="Times New Roman"/>
          <w:sz w:val="24"/>
          <w:szCs w:val="24"/>
        </w:rPr>
        <w:t xml:space="preserve">unique to Ethiopia where adults in the farming communities </w:t>
      </w:r>
      <w:r w:rsidR="00046404">
        <w:rPr>
          <w:rFonts w:eastAsia="Times New Roman" w:cs="Times New Roman"/>
          <w:sz w:val="24"/>
          <w:szCs w:val="24"/>
        </w:rPr>
        <w:t>must</w:t>
      </w:r>
      <w:r>
        <w:rPr>
          <w:rFonts w:eastAsia="Times New Roman" w:cs="Times New Roman"/>
          <w:sz w:val="24"/>
          <w:szCs w:val="24"/>
        </w:rPr>
        <w:t xml:space="preserve"> each contribute 20-40 working days in a year to install structures necessary for rehabilitation and sustainable management of land resources</w:t>
      </w:r>
      <w:r w:rsidR="00911C6E">
        <w:rPr>
          <w:rFonts w:eastAsia="Times New Roman" w:cs="Times New Roman"/>
          <w:sz w:val="24"/>
          <w:szCs w:val="24"/>
        </w:rPr>
        <w:t xml:space="preserve"> (among other community activities)</w:t>
      </w:r>
      <w:r>
        <w:rPr>
          <w:rFonts w:eastAsia="Times New Roman" w:cs="Times New Roman"/>
          <w:sz w:val="24"/>
          <w:szCs w:val="24"/>
        </w:rPr>
        <w:t xml:space="preserve">.  The role of Africa RISING and other land management </w:t>
      </w:r>
      <w:r w:rsidR="00911C6E">
        <w:rPr>
          <w:rFonts w:eastAsia="Times New Roman" w:cs="Times New Roman"/>
          <w:sz w:val="24"/>
          <w:szCs w:val="24"/>
        </w:rPr>
        <w:t xml:space="preserve">research </w:t>
      </w:r>
      <w:r>
        <w:rPr>
          <w:rFonts w:eastAsia="Times New Roman" w:cs="Times New Roman"/>
          <w:sz w:val="24"/>
          <w:szCs w:val="24"/>
        </w:rPr>
        <w:t xml:space="preserve">institutions is to guide in the design </w:t>
      </w:r>
      <w:r w:rsidR="00911C6E">
        <w:rPr>
          <w:rFonts w:eastAsia="Times New Roman" w:cs="Times New Roman"/>
          <w:sz w:val="24"/>
          <w:szCs w:val="24"/>
        </w:rPr>
        <w:t>of</w:t>
      </w:r>
      <w:r w:rsidR="00CA4A31">
        <w:rPr>
          <w:rFonts w:eastAsia="Times New Roman" w:cs="Times New Roman"/>
          <w:sz w:val="24"/>
          <w:szCs w:val="24"/>
        </w:rPr>
        <w:t>,</w:t>
      </w:r>
      <w:r w:rsidR="00911C6E">
        <w:rPr>
          <w:rFonts w:eastAsia="Times New Roman" w:cs="Times New Roman"/>
          <w:sz w:val="24"/>
          <w:szCs w:val="24"/>
        </w:rPr>
        <w:t xml:space="preserve"> </w:t>
      </w:r>
      <w:r>
        <w:rPr>
          <w:rFonts w:eastAsia="Times New Roman" w:cs="Times New Roman"/>
          <w:sz w:val="24"/>
          <w:szCs w:val="24"/>
        </w:rPr>
        <w:t xml:space="preserve">and </w:t>
      </w:r>
      <w:r w:rsidR="00911C6E">
        <w:rPr>
          <w:rFonts w:eastAsia="Times New Roman" w:cs="Times New Roman"/>
          <w:sz w:val="24"/>
          <w:szCs w:val="24"/>
        </w:rPr>
        <w:t>how to install</w:t>
      </w:r>
      <w:r w:rsidR="00CA4A31">
        <w:rPr>
          <w:rFonts w:eastAsia="Times New Roman" w:cs="Times New Roman"/>
          <w:sz w:val="24"/>
          <w:szCs w:val="24"/>
        </w:rPr>
        <w:t xml:space="preserve"> </w:t>
      </w:r>
      <w:r>
        <w:rPr>
          <w:rFonts w:eastAsia="Times New Roman" w:cs="Times New Roman"/>
          <w:sz w:val="24"/>
          <w:szCs w:val="24"/>
        </w:rPr>
        <w:t>appropriate technologies</w:t>
      </w:r>
      <w:r w:rsidR="00911C6E">
        <w:rPr>
          <w:rFonts w:eastAsia="Times New Roman" w:cs="Times New Roman"/>
          <w:sz w:val="24"/>
          <w:szCs w:val="24"/>
        </w:rPr>
        <w:t>; free labour is available for the actual installation</w:t>
      </w:r>
      <w:r>
        <w:rPr>
          <w:rFonts w:eastAsia="Times New Roman" w:cs="Times New Roman"/>
          <w:sz w:val="24"/>
          <w:szCs w:val="24"/>
        </w:rPr>
        <w:t>.</w:t>
      </w:r>
      <w:r w:rsidR="00046404">
        <w:rPr>
          <w:rFonts w:eastAsia="Times New Roman" w:cs="Times New Roman"/>
          <w:sz w:val="24"/>
          <w:szCs w:val="24"/>
        </w:rPr>
        <w:t xml:space="preserve"> </w:t>
      </w:r>
      <w:r w:rsidR="005F2BE3">
        <w:rPr>
          <w:rFonts w:eastAsia="Times New Roman" w:cs="Times New Roman"/>
          <w:sz w:val="24"/>
          <w:szCs w:val="24"/>
        </w:rPr>
        <w:t xml:space="preserve">In ESA, AR is advocating for by-laws that could invoke similar community engagement. </w:t>
      </w:r>
      <w:r w:rsidR="00046404">
        <w:rPr>
          <w:rFonts w:eastAsia="Times New Roman" w:cs="Times New Roman"/>
          <w:sz w:val="24"/>
          <w:szCs w:val="24"/>
        </w:rPr>
        <w:t>Because the sessions were parallel, it was not clear how and when multi-discipline integration would occur.</w:t>
      </w:r>
      <w:r w:rsidR="00604069">
        <w:rPr>
          <w:rFonts w:eastAsia="Times New Roman" w:cs="Times New Roman"/>
          <w:sz w:val="24"/>
          <w:szCs w:val="24"/>
        </w:rPr>
        <w:t xml:space="preserve"> </w:t>
      </w:r>
      <w:r w:rsidR="00621C78">
        <w:rPr>
          <w:rFonts w:eastAsia="Times New Roman" w:cs="Times New Roman"/>
          <w:sz w:val="24"/>
          <w:szCs w:val="24"/>
        </w:rPr>
        <w:t xml:space="preserve">Asamoah attended the livestock group. Here, </w:t>
      </w:r>
      <w:r w:rsidR="00604069">
        <w:rPr>
          <w:rFonts w:eastAsia="Times New Roman" w:cs="Times New Roman"/>
          <w:sz w:val="24"/>
          <w:szCs w:val="24"/>
        </w:rPr>
        <w:t xml:space="preserve"> </w:t>
      </w:r>
      <w:r w:rsidR="00A03A1A">
        <w:rPr>
          <w:rFonts w:eastAsia="Times New Roman" w:cs="Times New Roman"/>
          <w:sz w:val="24"/>
          <w:szCs w:val="24"/>
        </w:rPr>
        <w:t xml:space="preserve">tree </w:t>
      </w:r>
      <w:r w:rsidR="00121646">
        <w:rPr>
          <w:rFonts w:eastAsia="Times New Roman" w:cs="Times New Roman"/>
          <w:sz w:val="24"/>
          <w:szCs w:val="24"/>
        </w:rPr>
        <w:t>Lucerne</w:t>
      </w:r>
      <w:r w:rsidR="00A03A1A">
        <w:rPr>
          <w:rFonts w:eastAsia="Times New Roman" w:cs="Times New Roman"/>
          <w:sz w:val="24"/>
          <w:szCs w:val="24"/>
        </w:rPr>
        <w:t xml:space="preserve"> planting and </w:t>
      </w:r>
      <w:r w:rsidR="00121646">
        <w:rPr>
          <w:rFonts w:eastAsia="Times New Roman" w:cs="Times New Roman"/>
          <w:sz w:val="24"/>
          <w:szCs w:val="24"/>
        </w:rPr>
        <w:t xml:space="preserve">agronomic </w:t>
      </w:r>
      <w:r w:rsidR="00A03A1A">
        <w:rPr>
          <w:rFonts w:eastAsia="Times New Roman" w:cs="Times New Roman"/>
          <w:sz w:val="24"/>
          <w:szCs w:val="24"/>
        </w:rPr>
        <w:t>management</w:t>
      </w:r>
      <w:r w:rsidR="00604069">
        <w:rPr>
          <w:rFonts w:eastAsia="Times New Roman" w:cs="Times New Roman"/>
          <w:sz w:val="24"/>
          <w:szCs w:val="24"/>
        </w:rPr>
        <w:t>;</w:t>
      </w:r>
      <w:r w:rsidR="00121646">
        <w:rPr>
          <w:rFonts w:eastAsia="Times New Roman" w:cs="Times New Roman"/>
          <w:sz w:val="24"/>
          <w:szCs w:val="24"/>
        </w:rPr>
        <w:t xml:space="preserve"> cattle feeding trough</w:t>
      </w:r>
      <w:r w:rsidR="00604069">
        <w:rPr>
          <w:rFonts w:eastAsia="Times New Roman" w:cs="Times New Roman"/>
          <w:sz w:val="24"/>
          <w:szCs w:val="24"/>
        </w:rPr>
        <w:t xml:space="preserve"> and crop residue management; </w:t>
      </w:r>
      <w:r w:rsidR="00A03A1A">
        <w:rPr>
          <w:rFonts w:eastAsia="Times New Roman" w:cs="Times New Roman"/>
          <w:sz w:val="24"/>
          <w:szCs w:val="24"/>
        </w:rPr>
        <w:t xml:space="preserve">and </w:t>
      </w:r>
      <w:r w:rsidR="00121646">
        <w:rPr>
          <w:rFonts w:eastAsia="Times New Roman" w:cs="Times New Roman"/>
          <w:sz w:val="24"/>
          <w:szCs w:val="24"/>
        </w:rPr>
        <w:t>forage seed production</w:t>
      </w:r>
      <w:r w:rsidR="00604069">
        <w:rPr>
          <w:rFonts w:eastAsia="Times New Roman" w:cs="Times New Roman"/>
          <w:sz w:val="24"/>
          <w:szCs w:val="24"/>
        </w:rPr>
        <w:t xml:space="preserve"> were presented</w:t>
      </w:r>
      <w:r w:rsidR="00121646">
        <w:rPr>
          <w:rFonts w:eastAsia="Times New Roman" w:cs="Times New Roman"/>
          <w:sz w:val="24"/>
          <w:szCs w:val="24"/>
        </w:rPr>
        <w:t>. The group discussed their experiences with the technologies</w:t>
      </w:r>
      <w:r w:rsidR="00604069">
        <w:rPr>
          <w:rFonts w:eastAsia="Times New Roman" w:cs="Times New Roman"/>
          <w:sz w:val="24"/>
          <w:szCs w:val="24"/>
        </w:rPr>
        <w:t xml:space="preserve">, and made suggestions on how they scaled-out. </w:t>
      </w:r>
    </w:p>
    <w:p w14:paraId="195A4CA3" w14:textId="77777777" w:rsidR="00046404" w:rsidRDefault="00046404" w:rsidP="001F48DE">
      <w:pPr>
        <w:pStyle w:val="ListParagraph"/>
        <w:tabs>
          <w:tab w:val="left" w:pos="3040"/>
        </w:tabs>
        <w:spacing w:line="276" w:lineRule="auto"/>
        <w:ind w:left="0"/>
        <w:contextualSpacing/>
        <w:rPr>
          <w:rFonts w:eastAsia="Times New Roman" w:cs="Times New Roman"/>
          <w:sz w:val="24"/>
          <w:szCs w:val="24"/>
        </w:rPr>
      </w:pPr>
    </w:p>
    <w:p w14:paraId="383AC0AA" w14:textId="77777777" w:rsidR="00046404" w:rsidRPr="00911C6E" w:rsidRDefault="00911C6E" w:rsidP="001F48DE">
      <w:pPr>
        <w:pStyle w:val="ListParagraph"/>
        <w:tabs>
          <w:tab w:val="left" w:pos="3040"/>
        </w:tabs>
        <w:spacing w:line="276" w:lineRule="auto"/>
        <w:ind w:left="0"/>
        <w:contextualSpacing/>
        <w:rPr>
          <w:rFonts w:eastAsia="Times New Roman" w:cs="Times New Roman"/>
          <w:i/>
          <w:sz w:val="24"/>
          <w:szCs w:val="24"/>
        </w:rPr>
      </w:pPr>
      <w:r w:rsidRPr="00911C6E">
        <w:rPr>
          <w:rFonts w:eastAsia="Times New Roman" w:cs="Times New Roman"/>
          <w:i/>
          <w:sz w:val="24"/>
          <w:szCs w:val="24"/>
        </w:rPr>
        <w:t>Developing and presentation of scaling workplans</w:t>
      </w:r>
      <w:r w:rsidR="005F2BE3">
        <w:rPr>
          <w:rFonts w:eastAsia="Times New Roman" w:cs="Times New Roman"/>
          <w:i/>
          <w:sz w:val="24"/>
          <w:szCs w:val="24"/>
        </w:rPr>
        <w:t xml:space="preserve"> (Objective 3).</w:t>
      </w:r>
    </w:p>
    <w:p w14:paraId="40FDFD1E" w14:textId="77777777" w:rsidR="00911C6E" w:rsidRDefault="00911C6E" w:rsidP="00911C6E">
      <w:pPr>
        <w:pStyle w:val="ListParagraph"/>
        <w:tabs>
          <w:tab w:val="left" w:pos="3040"/>
        </w:tabs>
        <w:spacing w:line="276" w:lineRule="auto"/>
        <w:ind w:left="0"/>
        <w:contextualSpacing/>
        <w:rPr>
          <w:rFonts w:eastAsia="Times New Roman" w:cs="Times New Roman"/>
          <w:sz w:val="24"/>
          <w:szCs w:val="24"/>
        </w:rPr>
      </w:pPr>
      <w:r>
        <w:rPr>
          <w:rFonts w:eastAsia="Times New Roman" w:cs="Times New Roman"/>
          <w:sz w:val="24"/>
          <w:szCs w:val="24"/>
        </w:rPr>
        <w:t>Again, this was conducted in parallel sessions but based on institutional arrangements.  This presented the opportunity for the meeting of the Chief Scientists</w:t>
      </w:r>
      <w:r w:rsidR="00CA4A31">
        <w:rPr>
          <w:rFonts w:eastAsia="Times New Roman" w:cs="Times New Roman"/>
          <w:sz w:val="24"/>
          <w:szCs w:val="24"/>
        </w:rPr>
        <w:t xml:space="preserve">, so </w:t>
      </w:r>
      <w:r w:rsidR="00604069">
        <w:rPr>
          <w:rFonts w:eastAsia="Times New Roman" w:cs="Times New Roman"/>
          <w:sz w:val="24"/>
          <w:szCs w:val="24"/>
        </w:rPr>
        <w:t>we</w:t>
      </w:r>
      <w:r w:rsidR="00CA4A31">
        <w:rPr>
          <w:rFonts w:eastAsia="Times New Roman" w:cs="Times New Roman"/>
          <w:sz w:val="24"/>
          <w:szCs w:val="24"/>
        </w:rPr>
        <w:t xml:space="preserve"> did not participate in any planning session</w:t>
      </w:r>
      <w:r>
        <w:rPr>
          <w:rFonts w:eastAsia="Times New Roman" w:cs="Times New Roman"/>
          <w:sz w:val="24"/>
          <w:szCs w:val="24"/>
        </w:rPr>
        <w:t xml:space="preserve">.  We participated in the </w:t>
      </w:r>
      <w:r w:rsidR="005F2BE3">
        <w:rPr>
          <w:rFonts w:eastAsia="Times New Roman" w:cs="Times New Roman"/>
          <w:sz w:val="24"/>
          <w:szCs w:val="24"/>
        </w:rPr>
        <w:t xml:space="preserve">plenary </w:t>
      </w:r>
      <w:r>
        <w:rPr>
          <w:rFonts w:eastAsia="Times New Roman" w:cs="Times New Roman"/>
          <w:sz w:val="24"/>
          <w:szCs w:val="24"/>
        </w:rPr>
        <w:t>presentations of the workplans.</w:t>
      </w:r>
      <w:r w:rsidR="00F55518">
        <w:rPr>
          <w:rFonts w:eastAsia="Times New Roman" w:cs="Times New Roman"/>
          <w:sz w:val="24"/>
          <w:szCs w:val="24"/>
        </w:rPr>
        <w:t xml:space="preserve"> Generally, the workplans described what </w:t>
      </w:r>
      <w:r w:rsidR="008F274C">
        <w:rPr>
          <w:rFonts w:eastAsia="Times New Roman" w:cs="Times New Roman"/>
          <w:sz w:val="24"/>
          <w:szCs w:val="24"/>
        </w:rPr>
        <w:t>each development institution</w:t>
      </w:r>
      <w:r w:rsidR="00F55518">
        <w:rPr>
          <w:rFonts w:eastAsia="Times New Roman" w:cs="Times New Roman"/>
          <w:sz w:val="24"/>
          <w:szCs w:val="24"/>
        </w:rPr>
        <w:t xml:space="preserve"> would be responsible for</w:t>
      </w:r>
      <w:r w:rsidR="008F274C">
        <w:rPr>
          <w:rFonts w:eastAsia="Times New Roman" w:cs="Times New Roman"/>
          <w:sz w:val="24"/>
          <w:szCs w:val="24"/>
        </w:rPr>
        <w:t xml:space="preserve"> in terms of technologies to take to scale and target</w:t>
      </w:r>
      <w:r w:rsidR="00CA4A31">
        <w:rPr>
          <w:rFonts w:eastAsia="Times New Roman" w:cs="Times New Roman"/>
          <w:sz w:val="24"/>
          <w:szCs w:val="24"/>
        </w:rPr>
        <w:t>s to achieve</w:t>
      </w:r>
      <w:r w:rsidR="008F274C">
        <w:rPr>
          <w:rFonts w:eastAsia="Times New Roman" w:cs="Times New Roman"/>
          <w:sz w:val="24"/>
          <w:szCs w:val="24"/>
        </w:rPr>
        <w:t>, and based on the financial resources at their disposal.</w:t>
      </w:r>
      <w:r w:rsidR="005F2BE3">
        <w:rPr>
          <w:rFonts w:eastAsia="Times New Roman" w:cs="Times New Roman"/>
          <w:sz w:val="24"/>
          <w:szCs w:val="24"/>
        </w:rPr>
        <w:t xml:space="preserve">  The technologies reflected more of institutional specialisations.</w:t>
      </w:r>
    </w:p>
    <w:p w14:paraId="6AE44D0D" w14:textId="77777777" w:rsidR="001D0268" w:rsidRDefault="001D0268" w:rsidP="00911C6E">
      <w:pPr>
        <w:pStyle w:val="ListParagraph"/>
        <w:tabs>
          <w:tab w:val="left" w:pos="3040"/>
        </w:tabs>
        <w:spacing w:line="276" w:lineRule="auto"/>
        <w:ind w:left="0"/>
        <w:contextualSpacing/>
        <w:rPr>
          <w:rFonts w:eastAsia="Times New Roman" w:cs="Times New Roman"/>
          <w:sz w:val="24"/>
          <w:szCs w:val="24"/>
        </w:rPr>
      </w:pPr>
    </w:p>
    <w:p w14:paraId="536CCDCE" w14:textId="77777777" w:rsidR="001D0268" w:rsidRPr="001D0268" w:rsidRDefault="001D0268" w:rsidP="00911C6E">
      <w:pPr>
        <w:pStyle w:val="ListParagraph"/>
        <w:tabs>
          <w:tab w:val="left" w:pos="3040"/>
        </w:tabs>
        <w:spacing w:line="276" w:lineRule="auto"/>
        <w:ind w:left="0"/>
        <w:contextualSpacing/>
        <w:rPr>
          <w:rFonts w:eastAsia="Times New Roman" w:cs="Times New Roman"/>
          <w:i/>
          <w:sz w:val="24"/>
          <w:szCs w:val="24"/>
        </w:rPr>
      </w:pPr>
      <w:r w:rsidRPr="001D0268">
        <w:rPr>
          <w:rFonts w:eastAsia="Times New Roman" w:cs="Times New Roman"/>
          <w:i/>
          <w:sz w:val="24"/>
          <w:szCs w:val="24"/>
        </w:rPr>
        <w:t>The field visit</w:t>
      </w:r>
    </w:p>
    <w:p w14:paraId="102028D6" w14:textId="77777777" w:rsidR="00E6185D" w:rsidRDefault="001D0268" w:rsidP="00911C6E">
      <w:pPr>
        <w:pStyle w:val="ListParagraph"/>
        <w:tabs>
          <w:tab w:val="left" w:pos="3040"/>
        </w:tabs>
        <w:spacing w:line="276" w:lineRule="auto"/>
        <w:ind w:left="0"/>
        <w:contextualSpacing/>
        <w:rPr>
          <w:rFonts w:eastAsia="Times New Roman" w:cs="Times New Roman"/>
          <w:sz w:val="24"/>
          <w:szCs w:val="24"/>
        </w:rPr>
      </w:pPr>
      <w:r>
        <w:rPr>
          <w:rFonts w:eastAsia="Times New Roman" w:cs="Times New Roman"/>
          <w:sz w:val="24"/>
          <w:szCs w:val="24"/>
        </w:rPr>
        <w:t>We visited a homestead where livestock activities (the feeding trough, livestock fodder – napier grass and tree Lucerne) were being demonstrated</w:t>
      </w:r>
      <w:r w:rsidR="001C3978">
        <w:rPr>
          <w:rFonts w:eastAsia="Times New Roman" w:cs="Times New Roman"/>
          <w:sz w:val="24"/>
          <w:szCs w:val="24"/>
        </w:rPr>
        <w:t xml:space="preserve"> (see photo)</w:t>
      </w:r>
      <w:r>
        <w:rPr>
          <w:rFonts w:eastAsia="Times New Roman" w:cs="Times New Roman"/>
          <w:sz w:val="24"/>
          <w:szCs w:val="24"/>
        </w:rPr>
        <w:t>.  Apple</w:t>
      </w:r>
      <w:r w:rsidR="00E6185D">
        <w:rPr>
          <w:rFonts w:eastAsia="Times New Roman" w:cs="Times New Roman"/>
          <w:sz w:val="24"/>
          <w:szCs w:val="24"/>
        </w:rPr>
        <w:t xml:space="preserve"> trees were introduced within the tree lucerne component.</w:t>
      </w:r>
      <w:r w:rsidR="001C3978">
        <w:rPr>
          <w:rFonts w:eastAsia="Times New Roman" w:cs="Times New Roman"/>
          <w:sz w:val="24"/>
          <w:szCs w:val="24"/>
        </w:rPr>
        <w:t xml:space="preserve"> Next was the potato seed preservation structure and the fields where irrigated potato was introduced as an alternate crop to wheat</w:t>
      </w:r>
      <w:r w:rsidR="00D60B94">
        <w:rPr>
          <w:rFonts w:eastAsia="Times New Roman" w:cs="Times New Roman"/>
          <w:sz w:val="24"/>
          <w:szCs w:val="24"/>
        </w:rPr>
        <w:t>. We were treated to a</w:t>
      </w:r>
      <w:r w:rsidR="001C3978">
        <w:rPr>
          <w:rFonts w:eastAsia="Times New Roman" w:cs="Times New Roman"/>
          <w:sz w:val="24"/>
          <w:szCs w:val="24"/>
        </w:rPr>
        <w:t xml:space="preserve"> demonstration of the two-wheel multipurpose tractor working </w:t>
      </w:r>
      <w:r w:rsidR="001C3978">
        <w:rPr>
          <w:rFonts w:eastAsia="Times New Roman" w:cs="Times New Roman"/>
          <w:sz w:val="24"/>
          <w:szCs w:val="24"/>
        </w:rPr>
        <w:lastRenderedPageBreak/>
        <w:t>as an irrigation pump.</w:t>
      </w:r>
      <w:r w:rsidR="00D60B94">
        <w:rPr>
          <w:rFonts w:eastAsia="Times New Roman" w:cs="Times New Roman"/>
          <w:sz w:val="24"/>
          <w:szCs w:val="24"/>
        </w:rPr>
        <w:t xml:space="preserve">  Lastly, we visited an apple fruit </w:t>
      </w:r>
      <w:r w:rsidR="00CA4A31">
        <w:rPr>
          <w:rFonts w:eastAsia="Times New Roman" w:cs="Times New Roman"/>
          <w:sz w:val="24"/>
          <w:szCs w:val="24"/>
        </w:rPr>
        <w:t>seedling production unit supervised</w:t>
      </w:r>
      <w:r w:rsidR="00D60B94">
        <w:rPr>
          <w:rFonts w:eastAsia="Times New Roman" w:cs="Times New Roman"/>
          <w:sz w:val="24"/>
          <w:szCs w:val="24"/>
        </w:rPr>
        <w:t xml:space="preserve"> by ICRAF.</w:t>
      </w:r>
    </w:p>
    <w:p w14:paraId="3CCB5AC8" w14:textId="77777777" w:rsidR="00E6185D" w:rsidRDefault="00E6185D" w:rsidP="00911C6E">
      <w:pPr>
        <w:pStyle w:val="ListParagraph"/>
        <w:tabs>
          <w:tab w:val="left" w:pos="3040"/>
        </w:tabs>
        <w:spacing w:line="276" w:lineRule="auto"/>
        <w:ind w:left="0"/>
        <w:contextualSpacing/>
        <w:rPr>
          <w:rFonts w:eastAsia="Times New Roman" w:cs="Times New Roman"/>
          <w:sz w:val="24"/>
          <w:szCs w:val="24"/>
        </w:rPr>
      </w:pPr>
    </w:p>
    <w:p w14:paraId="6066779B" w14:textId="77777777" w:rsidR="00E6185D" w:rsidRDefault="00E6185D" w:rsidP="00911C6E">
      <w:pPr>
        <w:pStyle w:val="ListParagraph"/>
        <w:tabs>
          <w:tab w:val="left" w:pos="3040"/>
        </w:tabs>
        <w:spacing w:line="276" w:lineRule="auto"/>
        <w:ind w:left="0"/>
        <w:contextualSpacing/>
        <w:rPr>
          <w:rFonts w:eastAsia="Times New Roman" w:cs="Times New Roman"/>
          <w:sz w:val="24"/>
          <w:szCs w:val="24"/>
        </w:rPr>
      </w:pPr>
      <w:r w:rsidRPr="00E6185D">
        <w:rPr>
          <w:rFonts w:eastAsia="Times New Roman" w:cs="Times New Roman"/>
          <w:noProof/>
          <w:sz w:val="24"/>
          <w:szCs w:val="24"/>
          <w:lang w:val="en-US" w:eastAsia="en-US"/>
        </w:rPr>
        <w:drawing>
          <wp:inline distT="0" distB="0" distL="0" distR="0" wp14:anchorId="665C155C" wp14:editId="75AC51BF">
            <wp:extent cx="1875466" cy="1054768"/>
            <wp:effectExtent l="0" t="0" r="0" b="0"/>
            <wp:docPr id="3" name="Picture 3" descr="C:\Users\Mateete\AppData\Local\Packages\Microsoft.Windows.Photos_8wekyb3d8bbwe\TempState\ShareCache\20170504_091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eete\AppData\Local\Packages\Microsoft.Windows.Photos_8wekyb3d8bbwe\TempState\ShareCache\20170504_09144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9082" cy="1056801"/>
                    </a:xfrm>
                    <a:prstGeom prst="rect">
                      <a:avLst/>
                    </a:prstGeom>
                    <a:noFill/>
                    <a:ln>
                      <a:noFill/>
                    </a:ln>
                  </pic:spPr>
                </pic:pic>
              </a:graphicData>
            </a:graphic>
          </wp:inline>
        </w:drawing>
      </w:r>
      <w:r w:rsidRPr="00E6185D">
        <w:rPr>
          <w:rFonts w:eastAsia="Times New Roman" w:cs="Times New Roman"/>
          <w:noProof/>
          <w:sz w:val="24"/>
          <w:szCs w:val="24"/>
          <w:lang w:val="en-US" w:eastAsia="en-US"/>
        </w:rPr>
        <w:drawing>
          <wp:inline distT="0" distB="0" distL="0" distR="0" wp14:anchorId="6EC8F8BB" wp14:editId="2EFB10F3">
            <wp:extent cx="2057400" cy="1157088"/>
            <wp:effectExtent l="0" t="0" r="0" b="5080"/>
            <wp:docPr id="8" name="Picture 8" descr="C:\Users\Mateete\AppData\Local\Packages\Microsoft.Windows.Photos_8wekyb3d8bbwe\TempState\ShareCache\20170504_0920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eete\AppData\Local\Packages\Microsoft.Windows.Photos_8wekyb3d8bbwe\TempState\ShareCache\20170504_09204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61134" cy="1159188"/>
                    </a:xfrm>
                    <a:prstGeom prst="rect">
                      <a:avLst/>
                    </a:prstGeom>
                    <a:noFill/>
                    <a:ln>
                      <a:noFill/>
                    </a:ln>
                  </pic:spPr>
                </pic:pic>
              </a:graphicData>
            </a:graphic>
          </wp:inline>
        </w:drawing>
      </w:r>
    </w:p>
    <w:p w14:paraId="5607640D" w14:textId="77777777" w:rsidR="003876A6" w:rsidRPr="00E6185D" w:rsidRDefault="00E6185D" w:rsidP="003876A6">
      <w:pPr>
        <w:tabs>
          <w:tab w:val="left" w:pos="220"/>
        </w:tabs>
        <w:spacing w:line="276" w:lineRule="auto"/>
        <w:rPr>
          <w:sz w:val="24"/>
          <w:szCs w:val="24"/>
        </w:rPr>
      </w:pPr>
      <w:r>
        <w:rPr>
          <w:sz w:val="24"/>
          <w:szCs w:val="24"/>
        </w:rPr>
        <w:t xml:space="preserve">The feeding trough (left) and the fodder plots (right: napier in the foreground and tree </w:t>
      </w:r>
      <w:r w:rsidR="001C3978">
        <w:rPr>
          <w:sz w:val="24"/>
          <w:szCs w:val="24"/>
        </w:rPr>
        <w:t>lucerne in the</w:t>
      </w:r>
      <w:r w:rsidR="00621C78">
        <w:rPr>
          <w:sz w:val="24"/>
          <w:szCs w:val="24"/>
        </w:rPr>
        <w:t xml:space="preserve"> </w:t>
      </w:r>
      <w:r w:rsidR="001C3978">
        <w:rPr>
          <w:sz w:val="24"/>
          <w:szCs w:val="24"/>
        </w:rPr>
        <w:t>background)</w:t>
      </w:r>
    </w:p>
    <w:p w14:paraId="74963264" w14:textId="77777777" w:rsidR="001C3978" w:rsidRDefault="001C3978" w:rsidP="003876A6">
      <w:pPr>
        <w:tabs>
          <w:tab w:val="left" w:pos="220"/>
        </w:tabs>
        <w:spacing w:line="276" w:lineRule="auto"/>
        <w:rPr>
          <w:b/>
          <w:sz w:val="24"/>
          <w:szCs w:val="24"/>
        </w:rPr>
      </w:pPr>
    </w:p>
    <w:p w14:paraId="41182734" w14:textId="77777777" w:rsidR="003876A6" w:rsidRPr="003876A6" w:rsidRDefault="001C3978" w:rsidP="003876A6">
      <w:pPr>
        <w:tabs>
          <w:tab w:val="left" w:pos="220"/>
        </w:tabs>
        <w:spacing w:line="276" w:lineRule="auto"/>
        <w:rPr>
          <w:b/>
          <w:sz w:val="24"/>
          <w:szCs w:val="24"/>
        </w:rPr>
      </w:pPr>
      <w:r>
        <w:rPr>
          <w:b/>
          <w:sz w:val="24"/>
          <w:szCs w:val="24"/>
        </w:rPr>
        <w:t>Observations</w:t>
      </w:r>
    </w:p>
    <w:p w14:paraId="56A4DFEA" w14:textId="77777777" w:rsidR="003876A6" w:rsidRPr="003876A6" w:rsidRDefault="003876A6" w:rsidP="003876A6">
      <w:pPr>
        <w:spacing w:line="276" w:lineRule="auto"/>
        <w:jc w:val="center"/>
        <w:rPr>
          <w:b/>
          <w:sz w:val="24"/>
          <w:szCs w:val="24"/>
        </w:rPr>
      </w:pPr>
    </w:p>
    <w:p w14:paraId="0E2EEEAD" w14:textId="2AC89597" w:rsidR="00D60B94" w:rsidRDefault="00604069" w:rsidP="00D60B94">
      <w:pPr>
        <w:pStyle w:val="ListParagraph"/>
        <w:numPr>
          <w:ilvl w:val="0"/>
          <w:numId w:val="13"/>
        </w:numPr>
        <w:spacing w:line="276" w:lineRule="auto"/>
        <w:rPr>
          <w:sz w:val="24"/>
          <w:szCs w:val="24"/>
        </w:rPr>
      </w:pPr>
      <w:r>
        <w:rPr>
          <w:sz w:val="24"/>
          <w:szCs w:val="24"/>
        </w:rPr>
        <w:t>We</w:t>
      </w:r>
      <w:r w:rsidR="00D60B94">
        <w:rPr>
          <w:sz w:val="24"/>
          <w:szCs w:val="24"/>
        </w:rPr>
        <w:t xml:space="preserve"> </w:t>
      </w:r>
      <w:r w:rsidR="00621C78">
        <w:rPr>
          <w:sz w:val="24"/>
          <w:szCs w:val="24"/>
        </w:rPr>
        <w:t>are</w:t>
      </w:r>
      <w:r w:rsidR="00D60B94">
        <w:rPr>
          <w:sz w:val="24"/>
          <w:szCs w:val="24"/>
        </w:rPr>
        <w:t xml:space="preserve"> very grateful for the smooth arrangements made by the AR-Ethiopia team for </w:t>
      </w:r>
      <w:r>
        <w:rPr>
          <w:sz w:val="24"/>
          <w:szCs w:val="24"/>
        </w:rPr>
        <w:t>our</w:t>
      </w:r>
      <w:r w:rsidR="00D60B94">
        <w:rPr>
          <w:sz w:val="24"/>
          <w:szCs w:val="24"/>
        </w:rPr>
        <w:t xml:space="preserve"> participation in the workshop.  The scenic drive to Oromia will be memorable.</w:t>
      </w:r>
    </w:p>
    <w:p w14:paraId="39870E15" w14:textId="77777777" w:rsidR="001539CF" w:rsidRDefault="001539CF" w:rsidP="00D60B94">
      <w:pPr>
        <w:pStyle w:val="ListParagraph"/>
        <w:numPr>
          <w:ilvl w:val="0"/>
          <w:numId w:val="13"/>
        </w:numPr>
        <w:spacing w:line="276" w:lineRule="auto"/>
        <w:contextualSpacing/>
        <w:rPr>
          <w:sz w:val="24"/>
          <w:szCs w:val="24"/>
        </w:rPr>
      </w:pPr>
      <w:r>
        <w:rPr>
          <w:sz w:val="24"/>
          <w:szCs w:val="24"/>
        </w:rPr>
        <w:t xml:space="preserve">The Ethiopia setting presents a very different and more favourable environment for delivering and taking technologies to scale, </w:t>
      </w:r>
      <w:r w:rsidR="005F2BE3">
        <w:rPr>
          <w:sz w:val="24"/>
          <w:szCs w:val="24"/>
        </w:rPr>
        <w:t>compared to ESA</w:t>
      </w:r>
      <w:r w:rsidR="00604069">
        <w:rPr>
          <w:sz w:val="24"/>
          <w:szCs w:val="24"/>
        </w:rPr>
        <w:t xml:space="preserve"> and WA</w:t>
      </w:r>
      <w:r w:rsidR="005F2BE3">
        <w:rPr>
          <w:sz w:val="24"/>
          <w:szCs w:val="24"/>
        </w:rPr>
        <w:t>.  There is reasonable</w:t>
      </w:r>
      <w:r>
        <w:rPr>
          <w:sz w:val="24"/>
          <w:szCs w:val="24"/>
        </w:rPr>
        <w:t xml:space="preserve"> government resource investment in, and policy support/guidance to national and local research and development institutions, which makes AR play a m</w:t>
      </w:r>
      <w:r w:rsidR="00CA4A31">
        <w:rPr>
          <w:sz w:val="24"/>
          <w:szCs w:val="24"/>
        </w:rPr>
        <w:t>ore complementary</w:t>
      </w:r>
      <w:r>
        <w:rPr>
          <w:sz w:val="24"/>
          <w:szCs w:val="24"/>
        </w:rPr>
        <w:t xml:space="preserve"> role.  Community arrangement and labour contribution to community activities drive the success of implementation of watershed-based technologies.</w:t>
      </w:r>
      <w:r w:rsidR="00865512">
        <w:rPr>
          <w:sz w:val="24"/>
          <w:szCs w:val="24"/>
        </w:rPr>
        <w:t xml:space="preserve"> Despite these advantages, there are some challenges which are common with what we face in ESA</w:t>
      </w:r>
      <w:r w:rsidR="00604069">
        <w:rPr>
          <w:sz w:val="24"/>
          <w:szCs w:val="24"/>
        </w:rPr>
        <w:t xml:space="preserve"> and WA</w:t>
      </w:r>
      <w:r w:rsidR="00865512">
        <w:rPr>
          <w:sz w:val="24"/>
          <w:szCs w:val="24"/>
        </w:rPr>
        <w:t xml:space="preserve">, as </w:t>
      </w:r>
      <w:r w:rsidR="00CA4A31">
        <w:rPr>
          <w:sz w:val="24"/>
          <w:szCs w:val="24"/>
        </w:rPr>
        <w:t xml:space="preserve">described </w:t>
      </w:r>
      <w:r w:rsidR="00865512">
        <w:rPr>
          <w:sz w:val="24"/>
          <w:szCs w:val="24"/>
        </w:rPr>
        <w:t>in the following bullets.</w:t>
      </w:r>
    </w:p>
    <w:p w14:paraId="0D340E0E" w14:textId="77777777" w:rsidR="00060BC8" w:rsidRDefault="00060BC8" w:rsidP="00D60B94">
      <w:pPr>
        <w:pStyle w:val="ListParagraph"/>
        <w:numPr>
          <w:ilvl w:val="0"/>
          <w:numId w:val="13"/>
        </w:numPr>
        <w:spacing w:line="276" w:lineRule="auto"/>
        <w:contextualSpacing/>
        <w:rPr>
          <w:sz w:val="24"/>
          <w:szCs w:val="24"/>
        </w:rPr>
      </w:pPr>
      <w:r>
        <w:rPr>
          <w:sz w:val="24"/>
          <w:szCs w:val="24"/>
        </w:rPr>
        <w:t>There appeared to be need for more effort in presenting integrated technologies to scaling.  Those we visited were more discipline-based and workplans were not forthcoming on integration either.  ESA</w:t>
      </w:r>
      <w:r w:rsidR="00604069">
        <w:rPr>
          <w:sz w:val="24"/>
          <w:szCs w:val="24"/>
        </w:rPr>
        <w:t xml:space="preserve"> and WA</w:t>
      </w:r>
      <w:r>
        <w:rPr>
          <w:sz w:val="24"/>
          <w:szCs w:val="24"/>
        </w:rPr>
        <w:t xml:space="preserve"> too, ha</w:t>
      </w:r>
      <w:r w:rsidR="00604069">
        <w:rPr>
          <w:sz w:val="24"/>
          <w:szCs w:val="24"/>
        </w:rPr>
        <w:t>ve</w:t>
      </w:r>
      <w:r>
        <w:rPr>
          <w:sz w:val="24"/>
          <w:szCs w:val="24"/>
        </w:rPr>
        <w:t xml:space="preserve"> this challenge to address.  We can still use these discipline-based activities as entry points for other disciplinary activities, but </w:t>
      </w:r>
      <w:r w:rsidR="00CA4A31">
        <w:rPr>
          <w:sz w:val="24"/>
          <w:szCs w:val="24"/>
        </w:rPr>
        <w:t xml:space="preserve">which should be </w:t>
      </w:r>
      <w:r>
        <w:rPr>
          <w:sz w:val="24"/>
          <w:szCs w:val="24"/>
        </w:rPr>
        <w:t xml:space="preserve">planned </w:t>
      </w:r>
      <w:r w:rsidR="00CA4A31">
        <w:rPr>
          <w:sz w:val="24"/>
          <w:szCs w:val="24"/>
        </w:rPr>
        <w:t xml:space="preserve">in advance </w:t>
      </w:r>
      <w:r>
        <w:rPr>
          <w:sz w:val="24"/>
          <w:szCs w:val="24"/>
        </w:rPr>
        <w:t>to be better integrated.</w:t>
      </w:r>
    </w:p>
    <w:p w14:paraId="210BDB12" w14:textId="77777777" w:rsidR="00487AF5" w:rsidRDefault="00060BC8" w:rsidP="00D60B94">
      <w:pPr>
        <w:pStyle w:val="ListParagraph"/>
        <w:numPr>
          <w:ilvl w:val="0"/>
          <w:numId w:val="13"/>
        </w:numPr>
        <w:spacing w:line="276" w:lineRule="auto"/>
        <w:contextualSpacing/>
        <w:rPr>
          <w:sz w:val="24"/>
          <w:szCs w:val="24"/>
        </w:rPr>
      </w:pPr>
      <w:r>
        <w:rPr>
          <w:sz w:val="24"/>
          <w:szCs w:val="24"/>
        </w:rPr>
        <w:t xml:space="preserve">The demonstrations for scaling present </w:t>
      </w:r>
      <w:r w:rsidR="00CA4A31">
        <w:rPr>
          <w:sz w:val="24"/>
          <w:szCs w:val="24"/>
        </w:rPr>
        <w:t>opportunities for value-added</w:t>
      </w:r>
      <w:r>
        <w:rPr>
          <w:sz w:val="24"/>
          <w:szCs w:val="24"/>
        </w:rPr>
        <w:t xml:space="preserve"> research to the introduced technologies.  At the livestock stop, we discussed development of alternative feeding scenarios for prioritising feeding between milk production and </w:t>
      </w:r>
      <w:r w:rsidR="009823FF">
        <w:rPr>
          <w:sz w:val="24"/>
          <w:szCs w:val="24"/>
        </w:rPr>
        <w:t>ploughing oxen as markets dictate</w:t>
      </w:r>
      <w:r w:rsidR="005F2BE3">
        <w:rPr>
          <w:sz w:val="24"/>
          <w:szCs w:val="24"/>
        </w:rPr>
        <w:t xml:space="preserve"> </w:t>
      </w:r>
      <w:r w:rsidR="00EB4986">
        <w:rPr>
          <w:sz w:val="24"/>
          <w:szCs w:val="24"/>
        </w:rPr>
        <w:t>(trade-off scenarios</w:t>
      </w:r>
      <w:r w:rsidR="005F2BE3">
        <w:rPr>
          <w:sz w:val="24"/>
          <w:szCs w:val="24"/>
        </w:rPr>
        <w:t>)</w:t>
      </w:r>
      <w:r w:rsidR="009823FF">
        <w:rPr>
          <w:sz w:val="24"/>
          <w:szCs w:val="24"/>
        </w:rPr>
        <w:t xml:space="preserve">. The effects of potato as a replacement crop on the environment under different pest </w:t>
      </w:r>
      <w:r w:rsidR="00487AF5">
        <w:rPr>
          <w:sz w:val="24"/>
          <w:szCs w:val="24"/>
        </w:rPr>
        <w:t xml:space="preserve">and irrigation </w:t>
      </w:r>
      <w:r w:rsidR="009823FF">
        <w:rPr>
          <w:sz w:val="24"/>
          <w:szCs w:val="24"/>
        </w:rPr>
        <w:t xml:space="preserve">management regimes in different soils also </w:t>
      </w:r>
      <w:r w:rsidR="00461A03">
        <w:rPr>
          <w:sz w:val="24"/>
          <w:szCs w:val="24"/>
        </w:rPr>
        <w:t>needed research attention. This</w:t>
      </w:r>
      <w:r w:rsidR="00487AF5">
        <w:rPr>
          <w:sz w:val="24"/>
          <w:szCs w:val="24"/>
        </w:rPr>
        <w:t xml:space="preserve"> is in line with our new approach of defining validat</w:t>
      </w:r>
      <w:r w:rsidR="0045613A">
        <w:rPr>
          <w:sz w:val="24"/>
          <w:szCs w:val="24"/>
        </w:rPr>
        <w:t xml:space="preserve">ion of </w:t>
      </w:r>
      <w:r w:rsidR="00487AF5">
        <w:rPr>
          <w:sz w:val="24"/>
          <w:szCs w:val="24"/>
        </w:rPr>
        <w:t xml:space="preserve">technologies </w:t>
      </w:r>
      <w:r w:rsidR="00A965FB">
        <w:rPr>
          <w:sz w:val="24"/>
          <w:szCs w:val="24"/>
        </w:rPr>
        <w:t>being</w:t>
      </w:r>
      <w:r w:rsidR="0045613A">
        <w:rPr>
          <w:sz w:val="24"/>
          <w:szCs w:val="24"/>
        </w:rPr>
        <w:t xml:space="preserve"> inclusive of more SI indicators</w:t>
      </w:r>
      <w:r w:rsidR="00487AF5">
        <w:rPr>
          <w:sz w:val="24"/>
          <w:szCs w:val="24"/>
        </w:rPr>
        <w:t>.</w:t>
      </w:r>
    </w:p>
    <w:p w14:paraId="5EE00CEA" w14:textId="77777777" w:rsidR="00487AF5" w:rsidRDefault="00A965FB" w:rsidP="00D60B94">
      <w:pPr>
        <w:pStyle w:val="ListParagraph"/>
        <w:numPr>
          <w:ilvl w:val="0"/>
          <w:numId w:val="13"/>
        </w:numPr>
        <w:spacing w:line="276" w:lineRule="auto"/>
        <w:contextualSpacing/>
        <w:rPr>
          <w:sz w:val="24"/>
          <w:szCs w:val="24"/>
        </w:rPr>
      </w:pPr>
      <w:r>
        <w:rPr>
          <w:sz w:val="24"/>
          <w:szCs w:val="24"/>
        </w:rPr>
        <w:t xml:space="preserve">Targeting where to scale particular technologies did not feature clearly in the workplans.  Institutional workplans were more on reaching farmers/households </w:t>
      </w:r>
      <w:r>
        <w:rPr>
          <w:sz w:val="24"/>
          <w:szCs w:val="24"/>
        </w:rPr>
        <w:lastRenderedPageBreak/>
        <w:t>(numbers), not which farmers or which environments.  We all are still grappling with how best we can put typology to productive use.</w:t>
      </w:r>
    </w:p>
    <w:p w14:paraId="545C62DE" w14:textId="77777777" w:rsidR="00A965FB" w:rsidRDefault="00A965FB" w:rsidP="00D60B94">
      <w:pPr>
        <w:pStyle w:val="ListParagraph"/>
        <w:numPr>
          <w:ilvl w:val="0"/>
          <w:numId w:val="13"/>
        </w:numPr>
        <w:spacing w:line="276" w:lineRule="auto"/>
        <w:contextualSpacing/>
        <w:rPr>
          <w:sz w:val="24"/>
          <w:szCs w:val="24"/>
        </w:rPr>
      </w:pPr>
      <w:r>
        <w:rPr>
          <w:sz w:val="24"/>
          <w:szCs w:val="24"/>
        </w:rPr>
        <w:t>Documenting the technologies</w:t>
      </w:r>
      <w:r w:rsidR="00EB4986">
        <w:rPr>
          <w:sz w:val="24"/>
          <w:szCs w:val="24"/>
        </w:rPr>
        <w:t xml:space="preserve"> in formats that can easily be readily applied by development partners</w:t>
      </w:r>
      <w:r w:rsidR="00BF29F0">
        <w:rPr>
          <w:sz w:val="24"/>
          <w:szCs w:val="24"/>
        </w:rPr>
        <w:t xml:space="preserve"> is quite incomplete.  In ESA, our technologies are also not well described, and so is the same in WA as we learned in the Chief Scientists meeting.  It became an agenda item on the Chief Scientists meeting, out of which a definition of an AR validated technology was </w:t>
      </w:r>
      <w:r w:rsidR="00EB4986">
        <w:rPr>
          <w:sz w:val="24"/>
          <w:szCs w:val="24"/>
        </w:rPr>
        <w:t>proposed to having met certain requirements</w:t>
      </w:r>
      <w:r w:rsidR="00BF29F0">
        <w:rPr>
          <w:sz w:val="24"/>
          <w:szCs w:val="24"/>
        </w:rPr>
        <w:t>.</w:t>
      </w:r>
    </w:p>
    <w:p w14:paraId="7749D422" w14:textId="0FA85B40" w:rsidR="00BF29F0" w:rsidRDefault="00604069" w:rsidP="00D60B94">
      <w:pPr>
        <w:pStyle w:val="ListParagraph"/>
        <w:numPr>
          <w:ilvl w:val="0"/>
          <w:numId w:val="13"/>
        </w:numPr>
        <w:spacing w:line="276" w:lineRule="auto"/>
        <w:contextualSpacing/>
        <w:rPr>
          <w:sz w:val="24"/>
          <w:szCs w:val="24"/>
        </w:rPr>
      </w:pPr>
      <w:r>
        <w:rPr>
          <w:sz w:val="24"/>
          <w:szCs w:val="24"/>
        </w:rPr>
        <w:t>We</w:t>
      </w:r>
      <w:r w:rsidR="00BF29F0">
        <w:rPr>
          <w:sz w:val="24"/>
          <w:szCs w:val="24"/>
        </w:rPr>
        <w:t xml:space="preserve"> thought that the title of the workshop, Training of Trainers, did not reflect the true character of the workshop</w:t>
      </w:r>
      <w:r w:rsidR="00EB4986">
        <w:rPr>
          <w:sz w:val="24"/>
          <w:szCs w:val="24"/>
        </w:rPr>
        <w:t xml:space="preserve"> which </w:t>
      </w:r>
      <w:r w:rsidR="00BF29F0">
        <w:rPr>
          <w:sz w:val="24"/>
          <w:szCs w:val="24"/>
        </w:rPr>
        <w:t xml:space="preserve">laid </w:t>
      </w:r>
      <w:r w:rsidR="00EB4986">
        <w:rPr>
          <w:sz w:val="24"/>
          <w:szCs w:val="24"/>
        </w:rPr>
        <w:t xml:space="preserve">more </w:t>
      </w:r>
      <w:r w:rsidR="00BF29F0">
        <w:rPr>
          <w:sz w:val="24"/>
          <w:szCs w:val="24"/>
        </w:rPr>
        <w:t>heavily on planning for implementation than on training.</w:t>
      </w:r>
      <w:r w:rsidR="00EB4986">
        <w:rPr>
          <w:sz w:val="24"/>
          <w:szCs w:val="24"/>
        </w:rPr>
        <w:t xml:space="preserve">  But these are semantics, </w:t>
      </w:r>
      <w:r w:rsidR="00621C78">
        <w:rPr>
          <w:sz w:val="24"/>
          <w:szCs w:val="24"/>
        </w:rPr>
        <w:t>and we</w:t>
      </w:r>
      <w:r w:rsidR="00EB4986">
        <w:rPr>
          <w:sz w:val="24"/>
          <w:szCs w:val="24"/>
        </w:rPr>
        <w:t xml:space="preserve"> consider that the workshop was successful.</w:t>
      </w:r>
    </w:p>
    <w:sectPr w:rsidR="00BF29F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3D2D"/>
    <w:multiLevelType w:val="hybridMultilevel"/>
    <w:tmpl w:val="51D4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B3E92"/>
    <w:multiLevelType w:val="hybridMultilevel"/>
    <w:tmpl w:val="92A41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12977"/>
    <w:multiLevelType w:val="hybridMultilevel"/>
    <w:tmpl w:val="30FE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3E2E01"/>
    <w:multiLevelType w:val="hybridMultilevel"/>
    <w:tmpl w:val="44106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DB1E86"/>
    <w:multiLevelType w:val="hybridMultilevel"/>
    <w:tmpl w:val="7938D3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30F013C1"/>
    <w:multiLevelType w:val="hybridMultilevel"/>
    <w:tmpl w:val="F160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7903B5"/>
    <w:multiLevelType w:val="hybridMultilevel"/>
    <w:tmpl w:val="E410C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8B14D6"/>
    <w:multiLevelType w:val="hybridMultilevel"/>
    <w:tmpl w:val="88606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D1397E"/>
    <w:multiLevelType w:val="hybridMultilevel"/>
    <w:tmpl w:val="C54EE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25B3B"/>
    <w:multiLevelType w:val="hybridMultilevel"/>
    <w:tmpl w:val="54D4C3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5332CD0"/>
    <w:multiLevelType w:val="hybridMultilevel"/>
    <w:tmpl w:val="BFA24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261BFE"/>
    <w:multiLevelType w:val="hybridMultilevel"/>
    <w:tmpl w:val="0EB6AA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0"/>
  </w:num>
  <w:num w:numId="5">
    <w:abstractNumId w:val="6"/>
  </w:num>
  <w:num w:numId="6">
    <w:abstractNumId w:val="10"/>
  </w:num>
  <w:num w:numId="7">
    <w:abstractNumId w:val="5"/>
  </w:num>
  <w:num w:numId="8">
    <w:abstractNumId w:val="8"/>
  </w:num>
  <w:num w:numId="9">
    <w:abstractNumId w:val="1"/>
  </w:num>
  <w:num w:numId="10">
    <w:abstractNumId w:val="2"/>
  </w:num>
  <w:num w:numId="11">
    <w:abstractNumId w:val="4"/>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BA0"/>
    <w:rsid w:val="00046404"/>
    <w:rsid w:val="00060BC8"/>
    <w:rsid w:val="00102725"/>
    <w:rsid w:val="00121646"/>
    <w:rsid w:val="001539CF"/>
    <w:rsid w:val="001C3978"/>
    <w:rsid w:val="001D0268"/>
    <w:rsid w:val="001F48DE"/>
    <w:rsid w:val="003876A6"/>
    <w:rsid w:val="00410992"/>
    <w:rsid w:val="00434AD5"/>
    <w:rsid w:val="0045613A"/>
    <w:rsid w:val="00461A03"/>
    <w:rsid w:val="00487AF5"/>
    <w:rsid w:val="005751E4"/>
    <w:rsid w:val="005E4C62"/>
    <w:rsid w:val="005F2BE3"/>
    <w:rsid w:val="005F2D4D"/>
    <w:rsid w:val="00604069"/>
    <w:rsid w:val="00621C78"/>
    <w:rsid w:val="00675102"/>
    <w:rsid w:val="00724E07"/>
    <w:rsid w:val="00865512"/>
    <w:rsid w:val="0087467C"/>
    <w:rsid w:val="008D6681"/>
    <w:rsid w:val="008F274C"/>
    <w:rsid w:val="00911C6E"/>
    <w:rsid w:val="009823FF"/>
    <w:rsid w:val="00A03A1A"/>
    <w:rsid w:val="00A47604"/>
    <w:rsid w:val="00A965FB"/>
    <w:rsid w:val="00B108D7"/>
    <w:rsid w:val="00BE5FF2"/>
    <w:rsid w:val="00BF29F0"/>
    <w:rsid w:val="00C6154F"/>
    <w:rsid w:val="00CA4A31"/>
    <w:rsid w:val="00CD1BA0"/>
    <w:rsid w:val="00CF2A5C"/>
    <w:rsid w:val="00D60B94"/>
    <w:rsid w:val="00DE026B"/>
    <w:rsid w:val="00E41A64"/>
    <w:rsid w:val="00E6185D"/>
    <w:rsid w:val="00EB4986"/>
    <w:rsid w:val="00F55518"/>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2077"/>
  <w15:docId w15:val="{76A8651C-6589-4C03-9B24-F88FED42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1BA0"/>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BA0"/>
    <w:pPr>
      <w:ind w:left="720"/>
    </w:pPr>
  </w:style>
  <w:style w:type="table" w:styleId="TableGrid">
    <w:name w:val="Table Grid"/>
    <w:basedOn w:val="TableNormal"/>
    <w:uiPriority w:val="39"/>
    <w:rsid w:val="003876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go-summary">
    <w:name w:val="algo-summary"/>
    <w:basedOn w:val="DefaultParagraphFont"/>
    <w:rsid w:val="003876A6"/>
  </w:style>
  <w:style w:type="paragraph" w:styleId="BalloonText">
    <w:name w:val="Balloon Text"/>
    <w:basedOn w:val="Normal"/>
    <w:link w:val="BalloonTextChar"/>
    <w:uiPriority w:val="99"/>
    <w:semiHidden/>
    <w:unhideWhenUsed/>
    <w:rsid w:val="005751E4"/>
    <w:rPr>
      <w:rFonts w:ascii="Tahoma" w:hAnsi="Tahoma" w:cs="Tahoma"/>
      <w:sz w:val="16"/>
      <w:szCs w:val="16"/>
    </w:rPr>
  </w:style>
  <w:style w:type="character" w:customStyle="1" w:styleId="BalloonTextChar">
    <w:name w:val="Balloon Text Char"/>
    <w:basedOn w:val="DefaultParagraphFont"/>
    <w:link w:val="BalloonText"/>
    <w:uiPriority w:val="99"/>
    <w:semiHidden/>
    <w:rsid w:val="005751E4"/>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372121">
      <w:bodyDiv w:val="1"/>
      <w:marLeft w:val="0"/>
      <w:marRight w:val="0"/>
      <w:marTop w:val="0"/>
      <w:marBottom w:val="0"/>
      <w:divBdr>
        <w:top w:val="none" w:sz="0" w:space="0" w:color="auto"/>
        <w:left w:val="none" w:sz="0" w:space="0" w:color="auto"/>
        <w:bottom w:val="none" w:sz="0" w:space="0" w:color="auto"/>
        <w:right w:val="none" w:sz="0" w:space="0" w:color="auto"/>
      </w:divBdr>
    </w:div>
    <w:div w:id="171418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1266</Words>
  <Characters>7221</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Mateete</dc:creator>
  <cp:lastModifiedBy>Odhong, Jonathan (IITA)</cp:lastModifiedBy>
  <cp:revision>3</cp:revision>
  <cp:lastPrinted>2017-05-23T09:49:00Z</cp:lastPrinted>
  <dcterms:created xsi:type="dcterms:W3CDTF">2017-07-10T10:41:00Z</dcterms:created>
  <dcterms:modified xsi:type="dcterms:W3CDTF">2017-07-10T10:43:00Z</dcterms:modified>
</cp:coreProperties>
</file>